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E0B257" w14:textId="05F97DFB" w:rsidR="00A32388" w:rsidRPr="00532D66" w:rsidRDefault="00A32388" w:rsidP="00A32388">
      <w:pPr>
        <w:pStyle w:val="a6"/>
        <w:tabs>
          <w:tab w:val="right" w:pos="9639"/>
        </w:tabs>
        <w:spacing w:before="0" w:line="288" w:lineRule="auto"/>
        <w:ind w:left="0" w:firstLine="0"/>
        <w:jc w:val="left"/>
        <w:rPr>
          <w:rFonts w:eastAsia="SimSun" w:cs="Arial"/>
          <w:noProof w:val="0"/>
          <w:kern w:val="2"/>
          <w:sz w:val="28"/>
          <w:szCs w:val="28"/>
          <w:lang w:val="sv-SE" w:eastAsia="ko-KR"/>
        </w:rPr>
      </w:pP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3GPP TSG RAN WG1 Meeting #10</w:t>
      </w:r>
      <w:r>
        <w:rPr>
          <w:rFonts w:eastAsia="SimSun" w:cs="Arial"/>
          <w:noProof w:val="0"/>
          <w:kern w:val="2"/>
          <w:sz w:val="28"/>
          <w:szCs w:val="28"/>
          <w:lang w:val="sv-SE" w:eastAsia="ko-KR"/>
        </w:rPr>
        <w:t>4</w:t>
      </w: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-</w:t>
      </w:r>
      <w:r>
        <w:rPr>
          <w:rFonts w:eastAsia="SimSun" w:cs="Arial"/>
          <w:noProof w:val="0"/>
          <w:kern w:val="2"/>
          <w:sz w:val="28"/>
          <w:szCs w:val="28"/>
          <w:lang w:val="sv-SE" w:eastAsia="ko-KR"/>
        </w:rPr>
        <w:t>e</w:t>
      </w: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ab/>
      </w:r>
      <w:r w:rsidR="000D22FD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R1-2100908</w:t>
      </w:r>
    </w:p>
    <w:p w14:paraId="1C26A26D" w14:textId="77777777" w:rsidR="00A32388" w:rsidRDefault="00A32388" w:rsidP="00A32388">
      <w:pPr>
        <w:tabs>
          <w:tab w:val="left" w:pos="1985"/>
          <w:tab w:val="left" w:pos="2272"/>
          <w:tab w:val="left" w:pos="2556"/>
          <w:tab w:val="left" w:pos="4543"/>
        </w:tabs>
        <w:spacing w:after="60" w:line="288" w:lineRule="auto"/>
        <w:ind w:left="0" w:firstLine="0"/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</w:pPr>
      <w:r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Online, 25 January – 5 February 2021</w:t>
      </w:r>
    </w:p>
    <w:p w14:paraId="79986111" w14:textId="77777777" w:rsidR="000D41C4" w:rsidRPr="00A32388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sv-SE" w:eastAsia="ko-KR"/>
        </w:rPr>
      </w:pPr>
    </w:p>
    <w:p w14:paraId="65D0CC4C" w14:textId="14EB03D3" w:rsidR="00C238EE" w:rsidRPr="00F9404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val="en-US" w:eastAsia="ko-KR"/>
        </w:rPr>
      </w:pPr>
      <w:r w:rsidRPr="00F94044">
        <w:rPr>
          <w:rFonts w:ascii="Arial" w:hAnsi="Arial"/>
          <w:b/>
          <w:sz w:val="28"/>
          <w:szCs w:val="28"/>
          <w:lang w:val="en-US"/>
        </w:rPr>
        <w:t>Agenda Item:</w:t>
      </w:r>
      <w:r w:rsidRPr="00F94044">
        <w:rPr>
          <w:rFonts w:ascii="Arial" w:hAnsi="Arial"/>
          <w:sz w:val="28"/>
          <w:szCs w:val="28"/>
          <w:lang w:val="en-US"/>
        </w:rPr>
        <w:tab/>
      </w:r>
      <w:r w:rsidR="007D6E6B" w:rsidRPr="00F94044">
        <w:rPr>
          <w:rFonts w:ascii="Arial" w:hAnsi="Arial"/>
          <w:sz w:val="28"/>
          <w:szCs w:val="28"/>
          <w:lang w:val="en-US"/>
        </w:rPr>
        <w:t>8</w:t>
      </w:r>
      <w:r w:rsidR="000A2C7C" w:rsidRPr="00F94044">
        <w:rPr>
          <w:rFonts w:ascii="Arial" w:hAnsi="Arial"/>
          <w:sz w:val="28"/>
          <w:szCs w:val="28"/>
          <w:lang w:val="en-US"/>
        </w:rPr>
        <w:t>.</w:t>
      </w:r>
      <w:r w:rsidR="00834EAA">
        <w:rPr>
          <w:rFonts w:ascii="Arial" w:hAnsi="Arial"/>
          <w:sz w:val="28"/>
          <w:szCs w:val="28"/>
          <w:lang w:val="en-US"/>
        </w:rPr>
        <w:t>12</w:t>
      </w:r>
      <w:r w:rsidR="000A2C7C" w:rsidRPr="00F94044">
        <w:rPr>
          <w:rFonts w:ascii="Arial" w:hAnsi="Arial"/>
          <w:sz w:val="28"/>
          <w:szCs w:val="28"/>
          <w:lang w:val="en-US"/>
        </w:rPr>
        <w:t>.</w:t>
      </w:r>
      <w:r w:rsidR="001D6A81">
        <w:rPr>
          <w:rFonts w:ascii="Arial" w:hAnsi="Arial"/>
          <w:sz w:val="28"/>
          <w:szCs w:val="28"/>
          <w:lang w:val="en-US"/>
        </w:rPr>
        <w:t>3</w:t>
      </w:r>
    </w:p>
    <w:p w14:paraId="163A7B05" w14:textId="74D1C6FF" w:rsidR="003C5E2A" w:rsidRPr="00F9404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eastAsia="ko-KR"/>
        </w:rPr>
      </w:pPr>
      <w:r w:rsidRPr="00F94044">
        <w:rPr>
          <w:rFonts w:ascii="Arial" w:hAnsi="Arial"/>
          <w:b/>
          <w:sz w:val="28"/>
          <w:szCs w:val="28"/>
        </w:rPr>
        <w:t xml:space="preserve">Source: </w:t>
      </w:r>
      <w:r w:rsidRPr="00F94044">
        <w:rPr>
          <w:rFonts w:ascii="Arial" w:hAnsi="Arial"/>
          <w:b/>
          <w:sz w:val="28"/>
          <w:szCs w:val="28"/>
        </w:rPr>
        <w:tab/>
      </w:r>
      <w:r w:rsidRPr="00F94044">
        <w:rPr>
          <w:rFonts w:ascii="Arial" w:eastAsia="바탕" w:hAnsi="Arial" w:hint="eastAsia"/>
          <w:sz w:val="28"/>
          <w:szCs w:val="28"/>
          <w:lang w:eastAsia="ko-KR"/>
        </w:rPr>
        <w:t>LG Electronics</w:t>
      </w:r>
      <w:r w:rsidR="00F94044" w:rsidRPr="00F94044">
        <w:rPr>
          <w:rFonts w:ascii="Arial" w:eastAsia="바탕" w:hAnsi="Arial"/>
          <w:sz w:val="28"/>
          <w:szCs w:val="28"/>
          <w:lang w:eastAsia="ko-KR"/>
        </w:rPr>
        <w:t xml:space="preserve"> Inc.</w:t>
      </w:r>
    </w:p>
    <w:p w14:paraId="5C8E2883" w14:textId="2E120C66" w:rsidR="003C5E2A" w:rsidRPr="00F94044" w:rsidRDefault="003C5E2A" w:rsidP="00F94044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F94044">
        <w:rPr>
          <w:rFonts w:ascii="Arial" w:hAnsi="Arial"/>
          <w:b/>
          <w:sz w:val="28"/>
          <w:szCs w:val="28"/>
        </w:rPr>
        <w:t>Title:</w:t>
      </w:r>
      <w:r w:rsidRPr="00F94044">
        <w:rPr>
          <w:rFonts w:ascii="Arial" w:hAnsi="Arial"/>
          <w:sz w:val="28"/>
          <w:szCs w:val="28"/>
        </w:rPr>
        <w:t xml:space="preserve"> </w:t>
      </w:r>
      <w:r w:rsidRPr="00F94044">
        <w:rPr>
          <w:rFonts w:ascii="Arial" w:hAnsi="Arial"/>
          <w:sz w:val="28"/>
          <w:szCs w:val="28"/>
        </w:rPr>
        <w:tab/>
      </w:r>
      <w:r w:rsidR="001D6A81" w:rsidRPr="001D6A81">
        <w:rPr>
          <w:rFonts w:ascii="Arial" w:hAnsi="Arial"/>
          <w:sz w:val="28"/>
          <w:szCs w:val="28"/>
        </w:rPr>
        <w:t>Basic function for broadcast/multicast</w:t>
      </w:r>
    </w:p>
    <w:p w14:paraId="25C6BACA" w14:textId="77777777" w:rsidR="00366097" w:rsidRPr="00366097" w:rsidRDefault="00366097" w:rsidP="00366097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366097">
        <w:rPr>
          <w:rFonts w:ascii="Arial" w:hAnsi="Arial"/>
          <w:b/>
          <w:sz w:val="28"/>
          <w:szCs w:val="28"/>
        </w:rPr>
        <w:t>Document for:</w:t>
      </w:r>
      <w:r w:rsidRPr="00366097">
        <w:rPr>
          <w:rFonts w:ascii="Arial" w:hAnsi="Arial"/>
          <w:b/>
          <w:sz w:val="28"/>
          <w:szCs w:val="28"/>
        </w:rPr>
        <w:tab/>
      </w:r>
      <w:r w:rsidRPr="00366097">
        <w:rPr>
          <w:rFonts w:ascii="Arial" w:hAnsi="Arial"/>
          <w:sz w:val="28"/>
          <w:szCs w:val="28"/>
        </w:rPr>
        <w:t>Discussion and decision</w:t>
      </w:r>
    </w:p>
    <w:p w14:paraId="53F8AB87" w14:textId="60B8D4B1" w:rsidR="00366097" w:rsidRPr="00366097" w:rsidRDefault="00366097" w:rsidP="003660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1.</w:t>
      </w:r>
      <w:r>
        <w:rPr>
          <w:rFonts w:ascii="Arial" w:eastAsia="바탕" w:hAnsi="Arial"/>
          <w:sz w:val="36"/>
          <w:lang w:eastAsia="ko-KR"/>
        </w:rPr>
        <w:tab/>
      </w:r>
      <w:r w:rsidRPr="00366097">
        <w:rPr>
          <w:rFonts w:ascii="Arial" w:eastAsia="바탕" w:hAnsi="Arial"/>
          <w:sz w:val="36"/>
          <w:lang w:eastAsia="ko-KR"/>
        </w:rPr>
        <w:t>Introduction</w:t>
      </w:r>
    </w:p>
    <w:p w14:paraId="233C20ED" w14:textId="50C542BB" w:rsidR="004E1891" w:rsidRDefault="00E06A16" w:rsidP="00A55C2D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</w:t>
      </w:r>
      <w:r w:rsidR="00A055E4">
        <w:rPr>
          <w:rFonts w:eastAsia="바탕"/>
          <w:sz w:val="22"/>
          <w:szCs w:val="22"/>
          <w:lang w:eastAsia="ko-KR"/>
        </w:rPr>
        <w:t xml:space="preserve">he </w:t>
      </w:r>
      <w:r>
        <w:rPr>
          <w:rFonts w:eastAsia="바탕"/>
          <w:sz w:val="22"/>
          <w:szCs w:val="22"/>
          <w:lang w:eastAsia="ko-KR"/>
        </w:rPr>
        <w:t>W</w:t>
      </w:r>
      <w:r w:rsidR="00A055E4">
        <w:rPr>
          <w:rFonts w:eastAsia="바탕"/>
          <w:sz w:val="22"/>
          <w:szCs w:val="22"/>
          <w:lang w:eastAsia="ko-KR"/>
        </w:rPr>
        <w:t xml:space="preserve">ID </w:t>
      </w:r>
      <w:r>
        <w:rPr>
          <w:rFonts w:eastAsia="바탕"/>
          <w:sz w:val="22"/>
          <w:szCs w:val="22"/>
          <w:lang w:eastAsia="ko-KR"/>
        </w:rPr>
        <w:t xml:space="preserve">on </w:t>
      </w:r>
      <w:r w:rsidRPr="00E06A16">
        <w:rPr>
          <w:rFonts w:eastAsia="바탕"/>
          <w:sz w:val="22"/>
          <w:szCs w:val="22"/>
          <w:lang w:eastAsia="ko-KR"/>
        </w:rPr>
        <w:t xml:space="preserve">NR Multicast and Broadcast Services </w:t>
      </w:r>
      <w:r w:rsidR="00A055E4">
        <w:rPr>
          <w:rFonts w:eastAsia="바탕"/>
          <w:sz w:val="22"/>
          <w:szCs w:val="22"/>
          <w:lang w:eastAsia="ko-KR"/>
        </w:rPr>
        <w:t>was revised in RAN#88e [1]</w:t>
      </w:r>
      <w:r w:rsidR="0096249C" w:rsidRPr="00366097">
        <w:rPr>
          <w:rFonts w:eastAsia="바탕"/>
          <w:sz w:val="22"/>
          <w:szCs w:val="22"/>
          <w:lang w:eastAsia="ko-KR"/>
        </w:rPr>
        <w:t xml:space="preserve">. </w:t>
      </w:r>
    </w:p>
    <w:p w14:paraId="47DB582E" w14:textId="010C85AE" w:rsidR="005E1696" w:rsidRPr="005E1696" w:rsidRDefault="005E1696" w:rsidP="00A55C2D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One of the objectives </w:t>
      </w:r>
      <w:r w:rsidR="00E06A16">
        <w:rPr>
          <w:rFonts w:eastAsia="바탕"/>
          <w:sz w:val="22"/>
          <w:szCs w:val="22"/>
          <w:lang w:eastAsia="ko-KR"/>
        </w:rPr>
        <w:t>led by RAN1</w:t>
      </w:r>
      <w:r>
        <w:rPr>
          <w:rFonts w:eastAsia="바탕" w:hint="eastAsia"/>
          <w:sz w:val="22"/>
          <w:szCs w:val="22"/>
          <w:lang w:eastAsia="ko-KR"/>
        </w:rPr>
        <w:t xml:space="preserve"> is </w:t>
      </w:r>
      <w:r>
        <w:rPr>
          <w:rFonts w:eastAsia="바탕"/>
          <w:sz w:val="22"/>
          <w:szCs w:val="22"/>
          <w:lang w:eastAsia="ko-KR"/>
        </w:rPr>
        <w:t xml:space="preserve">to </w:t>
      </w:r>
      <w:r w:rsidR="00E06A16">
        <w:rPr>
          <w:rFonts w:eastAsia="바탕"/>
          <w:sz w:val="22"/>
          <w:szCs w:val="22"/>
          <w:lang w:eastAsia="ko-KR"/>
        </w:rPr>
        <w:t>s</w:t>
      </w:r>
      <w:r w:rsidR="00E06A16" w:rsidRPr="00E06A16">
        <w:rPr>
          <w:rFonts w:eastAsia="바탕"/>
          <w:sz w:val="22"/>
          <w:szCs w:val="22"/>
          <w:lang w:eastAsia="ko-KR"/>
        </w:rPr>
        <w:t>pecify RAN basic functions for broadcast/multicast for UEs in RRC_CONNECTED state</w:t>
      </w:r>
      <w:r w:rsidR="004E1891">
        <w:rPr>
          <w:rFonts w:eastAsia="바탕"/>
          <w:sz w:val="22"/>
          <w:szCs w:val="22"/>
          <w:lang w:eastAsia="ko-KR"/>
        </w:rPr>
        <w:t>:</w:t>
      </w:r>
    </w:p>
    <w:p w14:paraId="639E01FE" w14:textId="6F3470DD" w:rsidR="00E06A16" w:rsidRPr="00E06A16" w:rsidRDefault="00E06A16" w:rsidP="008110F5">
      <w:pPr>
        <w:pStyle w:val="a0"/>
        <w:numPr>
          <w:ilvl w:val="0"/>
          <w:numId w:val="5"/>
        </w:numPr>
      </w:pPr>
      <w:r w:rsidRPr="00E06A16">
        <w:t>Specify a group scheduling mechanism to allow UEs to receive Broadcast/Multicast service [RAN1, RAN2]</w:t>
      </w:r>
    </w:p>
    <w:p w14:paraId="3FBF4BC2" w14:textId="647AEE88" w:rsidR="00E06A16" w:rsidRDefault="00E06A16" w:rsidP="008110F5">
      <w:pPr>
        <w:pStyle w:val="a0"/>
        <w:numPr>
          <w:ilvl w:val="1"/>
          <w:numId w:val="5"/>
        </w:numPr>
      </w:pPr>
      <w:r w:rsidRPr="00E06A16">
        <w:t>This objective includes specifying necessary enhancements that are required to enable simultaneous operation with unicast reception.</w:t>
      </w:r>
    </w:p>
    <w:p w14:paraId="0AA73088" w14:textId="1D6D4E58" w:rsidR="00E06A16" w:rsidRPr="00E06A16" w:rsidRDefault="00E06A16" w:rsidP="008110F5">
      <w:pPr>
        <w:pStyle w:val="a0"/>
        <w:numPr>
          <w:ilvl w:val="0"/>
          <w:numId w:val="5"/>
        </w:numPr>
      </w:pPr>
      <w:r w:rsidRPr="00E06A16">
        <w:t>Specify required changes to improve reliability of Broadcast/Multicast service, e.g. by UL feedback. The level of reliability should be based on the requirements of the application/service provided.[RAN1, RAN2]</w:t>
      </w:r>
    </w:p>
    <w:p w14:paraId="7EB02F3D" w14:textId="773A6DDA" w:rsidR="00C77EDD" w:rsidRPr="00C77EDD" w:rsidRDefault="00C77EDD" w:rsidP="00C77EDD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In addition, RAN1 is involved in </w:t>
      </w:r>
      <w:r>
        <w:rPr>
          <w:rFonts w:eastAsia="바탕"/>
          <w:sz w:val="22"/>
          <w:szCs w:val="22"/>
          <w:lang w:eastAsia="ko-KR"/>
        </w:rPr>
        <w:t>s</w:t>
      </w:r>
      <w:r w:rsidRPr="00C77EDD">
        <w:rPr>
          <w:rFonts w:eastAsia="바탕"/>
          <w:sz w:val="22"/>
          <w:szCs w:val="22"/>
          <w:lang w:eastAsia="ko-KR"/>
        </w:rPr>
        <w:t>pecif</w:t>
      </w:r>
      <w:r>
        <w:rPr>
          <w:rFonts w:eastAsia="바탕"/>
          <w:sz w:val="22"/>
          <w:szCs w:val="22"/>
          <w:lang w:eastAsia="ko-KR"/>
        </w:rPr>
        <w:t>ication of</w:t>
      </w:r>
      <w:r w:rsidRPr="00C77EDD">
        <w:rPr>
          <w:rFonts w:eastAsia="바탕"/>
          <w:sz w:val="22"/>
          <w:szCs w:val="22"/>
          <w:lang w:eastAsia="ko-KR"/>
        </w:rPr>
        <w:t xml:space="preserve"> RAN basic functions for broadcast/multicast for UEs in RRC_IDLE/ RRC_INACTIVE states [RAN2, RAN1]:</w:t>
      </w:r>
    </w:p>
    <w:p w14:paraId="48112348" w14:textId="77777777" w:rsidR="00C77EDD" w:rsidRDefault="00C77EDD" w:rsidP="008110F5">
      <w:pPr>
        <w:pStyle w:val="a0"/>
        <w:numPr>
          <w:ilvl w:val="0"/>
          <w:numId w:val="5"/>
        </w:num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Specify required changes to enable the reception of </w:t>
      </w:r>
      <w:r>
        <w:rPr>
          <w:color w:val="000000"/>
        </w:rPr>
        <w:t>Point to Multipoint transmissions by UEs in</w:t>
      </w:r>
      <w:r>
        <w:rPr>
          <w:color w:val="000000"/>
          <w:lang w:eastAsia="zh-CN"/>
        </w:rPr>
        <w:t xml:space="preserve"> RRC_IDLE/ RRC_INACTIVE states, </w:t>
      </w:r>
      <w:r>
        <w:rPr>
          <w:color w:val="000000"/>
        </w:rPr>
        <w:t>with the aim of keeping maximum commonality between RRC_CONNECTED state and RRC_IDLE/RRC_INACTIVE state for the configuration of PTM reception. [RAN2, RAN1].</w:t>
      </w:r>
    </w:p>
    <w:p w14:paraId="54835F31" w14:textId="77777777" w:rsidR="00C77EDD" w:rsidRDefault="00C77EDD" w:rsidP="008110F5">
      <w:pPr>
        <w:pStyle w:val="a0"/>
        <w:numPr>
          <w:ilvl w:val="1"/>
          <w:numId w:val="5"/>
        </w:numPr>
        <w:rPr>
          <w:lang w:eastAsia="zh-CN"/>
        </w:rPr>
      </w:pPr>
      <w:r>
        <w:rPr>
          <w:rFonts w:hint="eastAsia"/>
          <w:lang w:eastAsia="zh-CN"/>
        </w:rPr>
        <w:t xml:space="preserve">Note: </w:t>
      </w:r>
      <w:r>
        <w:rPr>
          <w:lang w:eastAsia="zh-CN"/>
        </w:rPr>
        <w:t xml:space="preserve">the possibility of receiving </w:t>
      </w:r>
      <w:r>
        <w:rPr>
          <w:color w:val="000000"/>
        </w:rPr>
        <w:t xml:space="preserve">Point to Multipoint transmissions </w:t>
      </w:r>
      <w:r>
        <w:t xml:space="preserve">by </w:t>
      </w:r>
      <w:r>
        <w:rPr>
          <w:lang w:eastAsia="zh-CN"/>
        </w:rPr>
        <w:t xml:space="preserve">UEs in RRC_IDLE/ RRC_INACTIVE states, without the need for those UEs to get the </w:t>
      </w:r>
      <w:r>
        <w:t xml:space="preserve">configuration of the PTM bearer carrying the Broadcast/Multicast service while in RRC CONNECTED state beforehand, is subject to verification of service subscription and authorization assumptions during the WI. </w:t>
      </w:r>
    </w:p>
    <w:p w14:paraId="231AE830" w14:textId="07E67D5C" w:rsidR="0096249C" w:rsidRPr="00366097" w:rsidRDefault="0096249C" w:rsidP="00A55C2D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 w:rsidRPr="00366097">
        <w:rPr>
          <w:rFonts w:eastAsia="바탕"/>
          <w:sz w:val="22"/>
          <w:szCs w:val="22"/>
          <w:lang w:eastAsia="ko-KR"/>
        </w:rPr>
        <w:t xml:space="preserve">In this contribution, we discuss </w:t>
      </w:r>
      <w:r w:rsidR="001D6A81">
        <w:rPr>
          <w:rFonts w:eastAsia="바탕"/>
          <w:sz w:val="22"/>
          <w:szCs w:val="22"/>
          <w:lang w:eastAsia="ko-KR"/>
        </w:rPr>
        <w:t>b</w:t>
      </w:r>
      <w:r w:rsidR="001D6A81" w:rsidRPr="001D6A81">
        <w:rPr>
          <w:rFonts w:eastAsia="바탕"/>
          <w:sz w:val="22"/>
          <w:szCs w:val="22"/>
          <w:lang w:eastAsia="ko-KR"/>
        </w:rPr>
        <w:t>asic function</w:t>
      </w:r>
      <w:r w:rsidR="001D6A81">
        <w:rPr>
          <w:rFonts w:eastAsia="바탕"/>
          <w:sz w:val="22"/>
          <w:szCs w:val="22"/>
          <w:lang w:eastAsia="ko-KR"/>
        </w:rPr>
        <w:t>s</w:t>
      </w:r>
      <w:r w:rsidR="001D6A81" w:rsidRPr="001D6A81">
        <w:rPr>
          <w:rFonts w:eastAsia="바탕"/>
          <w:sz w:val="22"/>
          <w:szCs w:val="22"/>
          <w:lang w:eastAsia="ko-KR"/>
        </w:rPr>
        <w:t xml:space="preserve"> for broadcast/multicast</w:t>
      </w:r>
      <w:r w:rsidR="00A166E7">
        <w:rPr>
          <w:rFonts w:eastAsia="바탕"/>
          <w:sz w:val="22"/>
          <w:szCs w:val="22"/>
          <w:lang w:eastAsia="ko-KR"/>
        </w:rPr>
        <w:t xml:space="preserve"> in RAN1.</w:t>
      </w:r>
    </w:p>
    <w:p w14:paraId="2D1C52F3" w14:textId="65F07A66" w:rsidR="00366097" w:rsidRPr="00366097" w:rsidRDefault="009A0703" w:rsidP="003660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2.</w:t>
      </w:r>
      <w:r>
        <w:rPr>
          <w:rFonts w:ascii="Arial" w:eastAsia="바탕" w:hAnsi="Arial"/>
          <w:sz w:val="36"/>
          <w:lang w:eastAsia="ko-KR"/>
        </w:rPr>
        <w:tab/>
      </w:r>
      <w:r w:rsidR="001E25DF">
        <w:rPr>
          <w:rFonts w:ascii="Arial" w:eastAsia="바탕" w:hAnsi="Arial"/>
          <w:sz w:val="36"/>
          <w:lang w:eastAsia="ko-KR"/>
        </w:rPr>
        <w:t>Discussion</w:t>
      </w:r>
    </w:p>
    <w:p w14:paraId="1BCB4039" w14:textId="4F62B4F0" w:rsidR="00B66C78" w:rsidRDefault="001D6A81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 xml:space="preserve">In UMTS/LTE MBMS, the network broadcasts MBMS SIB which carries MBMS specific configuration. It is mainly because idle/inactive UEs as well as connected UEs should be able to receive MBMS </w:t>
      </w:r>
      <w:r>
        <w:rPr>
          <w:rFonts w:eastAsia="바탕"/>
          <w:sz w:val="22"/>
          <w:szCs w:val="22"/>
          <w:lang w:val="en-US" w:eastAsia="ko-KR"/>
        </w:rPr>
        <w:lastRenderedPageBreak/>
        <w:t>transmissions. Thus, it seems likely to introduce a MBMS SIB for NR MBMS, even though whether to introduce a MBMS SIB seems up to RAN2. If MBMS SIB is introduced, we expect that MBMS SIB should be delivered as Other SI</w:t>
      </w:r>
      <w:r w:rsidR="002D2474">
        <w:rPr>
          <w:rFonts w:eastAsia="바탕"/>
          <w:sz w:val="22"/>
          <w:szCs w:val="22"/>
          <w:lang w:val="en-US" w:eastAsia="ko-KR"/>
        </w:rPr>
        <w:t xml:space="preserve">. If UE is interested to receive a MBS TB, </w:t>
      </w:r>
      <w:r w:rsidR="00F73FA5">
        <w:rPr>
          <w:rFonts w:eastAsia="바탕"/>
          <w:sz w:val="22"/>
          <w:szCs w:val="22"/>
          <w:lang w:val="en-US" w:eastAsia="ko-KR"/>
        </w:rPr>
        <w:t xml:space="preserve">UE </w:t>
      </w:r>
      <w:r w:rsidR="002D2474">
        <w:rPr>
          <w:rFonts w:eastAsia="바탕"/>
          <w:sz w:val="22"/>
          <w:szCs w:val="22"/>
          <w:lang w:val="en-US" w:eastAsia="ko-KR"/>
        </w:rPr>
        <w:t xml:space="preserve">should </w:t>
      </w:r>
      <w:r w:rsidR="00F73FA5">
        <w:rPr>
          <w:rFonts w:eastAsia="바탕"/>
          <w:sz w:val="22"/>
          <w:szCs w:val="22"/>
          <w:lang w:val="en-US" w:eastAsia="ko-KR"/>
        </w:rPr>
        <w:t>monitor PDCCH for</w:t>
      </w:r>
      <w:r>
        <w:rPr>
          <w:rFonts w:eastAsia="바탕"/>
          <w:sz w:val="22"/>
          <w:szCs w:val="22"/>
          <w:lang w:val="en-US" w:eastAsia="ko-KR"/>
        </w:rPr>
        <w:t xml:space="preserve"> Type0A-PDCCH CSS set</w:t>
      </w:r>
      <w:r w:rsidR="00F73FA5">
        <w:rPr>
          <w:rFonts w:eastAsia="바탕"/>
          <w:sz w:val="22"/>
          <w:szCs w:val="22"/>
          <w:lang w:val="en-US" w:eastAsia="ko-KR"/>
        </w:rPr>
        <w:t xml:space="preserve"> to </w:t>
      </w:r>
      <w:r w:rsidR="002D2474">
        <w:rPr>
          <w:rFonts w:eastAsia="바탕"/>
          <w:sz w:val="22"/>
          <w:szCs w:val="22"/>
          <w:lang w:val="en-US" w:eastAsia="ko-KR"/>
        </w:rPr>
        <w:t>detect a DCI with SI-RNTI and receive MBMS SIB</w:t>
      </w:r>
      <w:r w:rsidR="00196CFD">
        <w:rPr>
          <w:rFonts w:eastAsia="바탕"/>
          <w:sz w:val="22"/>
          <w:szCs w:val="22"/>
          <w:lang w:val="en-US" w:eastAsia="ko-KR"/>
        </w:rPr>
        <w:t xml:space="preserve"> on PDSCH</w:t>
      </w:r>
      <w:r w:rsidR="00E57357">
        <w:rPr>
          <w:rFonts w:eastAsia="바탕"/>
          <w:sz w:val="22"/>
          <w:szCs w:val="22"/>
          <w:lang w:val="en-US" w:eastAsia="ko-KR"/>
        </w:rPr>
        <w:t xml:space="preserve"> </w:t>
      </w:r>
      <w:r w:rsidR="00DF0231" w:rsidRPr="00DF0231">
        <w:rPr>
          <w:rFonts w:eastAsia="바탕"/>
          <w:sz w:val="22"/>
          <w:szCs w:val="22"/>
          <w:lang w:val="en-US" w:eastAsia="ko-KR"/>
        </w:rPr>
        <w:t>on the initial DL BWP of a serving cell</w:t>
      </w:r>
      <w:r w:rsidR="002D2474">
        <w:rPr>
          <w:rFonts w:eastAsia="바탕"/>
          <w:sz w:val="22"/>
          <w:szCs w:val="22"/>
          <w:lang w:val="en-US" w:eastAsia="ko-KR"/>
        </w:rPr>
        <w:t>.</w:t>
      </w:r>
    </w:p>
    <w:p w14:paraId="3218A2A8" w14:textId="18C44237" w:rsidR="001D6A81" w:rsidRPr="001D6A81" w:rsidRDefault="001D6A81" w:rsidP="00BF43DA">
      <w:pPr>
        <w:pStyle w:val="11"/>
        <w:ind w:leftChars="0" w:left="0"/>
        <w:rPr>
          <w:lang w:val="x-none"/>
        </w:rPr>
      </w:pPr>
      <w:r w:rsidRPr="00BF43DA">
        <w:t>Proposal</w:t>
      </w:r>
      <w:r w:rsidRPr="001D6A81">
        <w:rPr>
          <w:lang w:val="x-none"/>
        </w:rPr>
        <w:t xml:space="preserve"> 1: </w:t>
      </w:r>
      <w:r w:rsidR="00196CFD">
        <w:rPr>
          <w:lang w:val="x-none"/>
        </w:rPr>
        <w:t>Assuming that</w:t>
      </w:r>
      <w:r>
        <w:rPr>
          <w:lang w:val="x-none"/>
        </w:rPr>
        <w:t xml:space="preserve"> RAN2 introduces a new MBMS SIB, </w:t>
      </w:r>
      <w:r w:rsidR="00196CFD">
        <w:rPr>
          <w:lang w:val="x-none"/>
        </w:rPr>
        <w:t xml:space="preserve">if </w:t>
      </w:r>
      <w:r w:rsidR="00196CFD">
        <w:rPr>
          <w:rFonts w:eastAsia="바탕"/>
        </w:rPr>
        <w:t>UE is interested to receive a MBS TB, UE monitors PDCCH for Type0A-PDCCH CSS set to detect a DCI with SI-RNTI and receive MBMS SIB on PDSCH</w:t>
      </w:r>
      <w:r w:rsidR="00E57357">
        <w:rPr>
          <w:rFonts w:eastAsia="바탕"/>
        </w:rPr>
        <w:t xml:space="preserve"> </w:t>
      </w:r>
      <w:r w:rsidR="00DF0231">
        <w:rPr>
          <w:rFonts w:eastAsia="바탕"/>
        </w:rPr>
        <w:t>on the initial DL BWP of a serving cell</w:t>
      </w:r>
      <w:r w:rsidR="00196CFD">
        <w:rPr>
          <w:rFonts w:eastAsia="바탕"/>
        </w:rPr>
        <w:t>.</w:t>
      </w:r>
    </w:p>
    <w:p w14:paraId="5B266605" w14:textId="3719EEA7" w:rsidR="001D6A81" w:rsidRDefault="007A1BDC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x-none" w:eastAsia="ko-KR"/>
        </w:rPr>
      </w:pPr>
      <w:r>
        <w:rPr>
          <w:rFonts w:eastAsia="바탕"/>
          <w:sz w:val="22"/>
          <w:szCs w:val="22"/>
          <w:lang w:val="x-none" w:eastAsia="ko-KR"/>
        </w:rPr>
        <w:t xml:space="preserve">Considering UMTS/LTE MBMS, it seems likely that a UE check MBMS service availability at a serving cell by receiving </w:t>
      </w:r>
      <w:r w:rsidR="00DF0C72">
        <w:rPr>
          <w:rFonts w:eastAsia="바탕"/>
          <w:sz w:val="22"/>
          <w:szCs w:val="22"/>
          <w:lang w:val="x-none" w:eastAsia="ko-KR"/>
        </w:rPr>
        <w:t xml:space="preserve">a </w:t>
      </w:r>
      <w:r>
        <w:rPr>
          <w:rFonts w:eastAsia="바탕"/>
          <w:sz w:val="22"/>
          <w:szCs w:val="22"/>
          <w:lang w:val="x-none" w:eastAsia="ko-KR"/>
        </w:rPr>
        <w:t>MBMS control channel</w:t>
      </w:r>
      <w:r w:rsidR="00DF0C72">
        <w:rPr>
          <w:rFonts w:eastAsia="바탕"/>
          <w:sz w:val="22"/>
          <w:szCs w:val="22"/>
          <w:lang w:val="x-none" w:eastAsia="ko-KR"/>
        </w:rPr>
        <w:t xml:space="preserve"> (e.g. like SC-MCCH in LTE SC-PTM)</w:t>
      </w:r>
      <w:r w:rsidR="00444273">
        <w:rPr>
          <w:rFonts w:eastAsia="바탕"/>
          <w:sz w:val="22"/>
          <w:szCs w:val="22"/>
          <w:lang w:val="x-none" w:eastAsia="ko-KR"/>
        </w:rPr>
        <w:t>, even though whether to introduce a MCCH seems up to RAN2</w:t>
      </w:r>
      <w:r>
        <w:rPr>
          <w:rFonts w:eastAsia="바탕"/>
          <w:sz w:val="22"/>
          <w:szCs w:val="22"/>
          <w:lang w:val="x-none" w:eastAsia="ko-KR"/>
        </w:rPr>
        <w:t xml:space="preserve">. </w:t>
      </w:r>
      <w:r w:rsidR="00DF0C72">
        <w:rPr>
          <w:rFonts w:eastAsia="바탕"/>
          <w:sz w:val="22"/>
          <w:szCs w:val="22"/>
          <w:lang w:val="x-none" w:eastAsia="ko-KR"/>
        </w:rPr>
        <w:t xml:space="preserve">The MBMS service </w:t>
      </w:r>
      <w:r w:rsidR="00F15BBE">
        <w:rPr>
          <w:rFonts w:eastAsia="바탕"/>
          <w:sz w:val="22"/>
          <w:szCs w:val="22"/>
          <w:lang w:val="x-none" w:eastAsia="ko-KR"/>
        </w:rPr>
        <w:t>availability may consist of a list of Service IDs by which the UE can know whether an interested service is ongoing or not.</w:t>
      </w:r>
      <w:r w:rsidR="00444273">
        <w:rPr>
          <w:rFonts w:eastAsia="바탕"/>
          <w:sz w:val="22"/>
          <w:szCs w:val="22"/>
          <w:lang w:val="x-none" w:eastAsia="ko-KR"/>
        </w:rPr>
        <w:t xml:space="preserve"> Such information </w:t>
      </w:r>
      <w:r w:rsidR="00946123">
        <w:rPr>
          <w:rFonts w:eastAsia="바탕"/>
          <w:sz w:val="22"/>
          <w:szCs w:val="22"/>
          <w:lang w:val="x-none" w:eastAsia="ko-KR"/>
        </w:rPr>
        <w:t>seems</w:t>
      </w:r>
      <w:r w:rsidR="00444273">
        <w:rPr>
          <w:rFonts w:eastAsia="바탕"/>
          <w:sz w:val="22"/>
          <w:szCs w:val="22"/>
          <w:lang w:val="x-none" w:eastAsia="ko-KR"/>
        </w:rPr>
        <w:t xml:space="preserve"> essential especially for idle/inactive UEs to identify whether an interested service is provided at a serving cell.</w:t>
      </w:r>
    </w:p>
    <w:p w14:paraId="09E586DE" w14:textId="40F9011D" w:rsidR="00444273" w:rsidRDefault="00946123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x-none" w:eastAsia="ko-KR"/>
        </w:rPr>
      </w:pPr>
      <w:r>
        <w:rPr>
          <w:rFonts w:eastAsia="바탕"/>
          <w:sz w:val="22"/>
          <w:szCs w:val="22"/>
          <w:lang w:val="x-none" w:eastAsia="ko-KR"/>
        </w:rPr>
        <w:t xml:space="preserve">If </w:t>
      </w:r>
      <w:r>
        <w:rPr>
          <w:rFonts w:eastAsia="바탕"/>
          <w:sz w:val="22"/>
          <w:szCs w:val="22"/>
          <w:lang w:val="en-US" w:eastAsia="ko-KR"/>
        </w:rPr>
        <w:t>MCCH is introduced, we expect that PDSCH transmission carrying MCCH information should be common to all UEs receiving MBS. Thus, gNB could configure a CCS set for a DCI with SC-RNTI to support PDSCH transmission carrying MCCH information. If UE is interested to receive a MBS TB, UE monitors PDCCH for a PDCCH CSS set to detect a DCI with SC-RNTI and receive MCCH information on PDSCH.</w:t>
      </w:r>
    </w:p>
    <w:p w14:paraId="135556D3" w14:textId="76585EA7" w:rsidR="00946123" w:rsidRDefault="00444273" w:rsidP="00BF43DA">
      <w:pPr>
        <w:pStyle w:val="11"/>
        <w:ind w:leftChars="0" w:left="0"/>
        <w:rPr>
          <w:lang w:val="x-none"/>
        </w:rPr>
      </w:pPr>
      <w:r w:rsidRPr="00BF43DA">
        <w:t>Proposal</w:t>
      </w:r>
      <w:r w:rsidRPr="001D6A81">
        <w:rPr>
          <w:lang w:val="x-none"/>
        </w:rPr>
        <w:t xml:space="preserve"> 2: </w:t>
      </w:r>
      <w:r w:rsidR="00946123">
        <w:rPr>
          <w:lang w:val="x-none"/>
        </w:rPr>
        <w:t xml:space="preserve">Assuming that RAN2 introduces a MCCH, if </w:t>
      </w:r>
      <w:r w:rsidR="00946123">
        <w:rPr>
          <w:rFonts w:eastAsia="바탕"/>
        </w:rPr>
        <w:t xml:space="preserve">UE is interested to receive a MBS TB, UE monitors PDCCH for a PDCCH CSS set to detect a DCI with SC-RNTI and receive MCCH information on PDSCH. </w:t>
      </w:r>
    </w:p>
    <w:p w14:paraId="1F67B263" w14:textId="7250F384" w:rsidR="007A1BDC" w:rsidRPr="003B5CAD" w:rsidRDefault="00414AE4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x-none" w:eastAsia="ko-KR"/>
        </w:rPr>
      </w:pPr>
      <w:r>
        <w:rPr>
          <w:rFonts w:eastAsia="바탕" w:hint="eastAsia"/>
          <w:sz w:val="22"/>
          <w:szCs w:val="22"/>
          <w:lang w:val="x-none" w:eastAsia="ko-KR"/>
        </w:rPr>
        <w:t xml:space="preserve">LTE MBMS allows a UE to receive MBMS transmissions on non-Primary Cell, e.g. </w:t>
      </w:r>
      <w:r>
        <w:rPr>
          <w:rFonts w:eastAsia="바탕"/>
          <w:sz w:val="22"/>
          <w:szCs w:val="22"/>
          <w:lang w:val="x-none" w:eastAsia="ko-KR"/>
        </w:rPr>
        <w:t xml:space="preserve">MBMS Scell. </w:t>
      </w:r>
      <w:r w:rsidR="00C943A8">
        <w:rPr>
          <w:rFonts w:eastAsia="바탕"/>
          <w:sz w:val="22"/>
          <w:szCs w:val="22"/>
          <w:lang w:val="x-none" w:eastAsia="ko-KR"/>
        </w:rPr>
        <w:t xml:space="preserve">For example, if MBMS SIB on Pcell provides a MBMS carrier frequency, a UE may receive MBMS transmissions from the MBMS SCell. </w:t>
      </w:r>
    </w:p>
    <w:p w14:paraId="5D222517" w14:textId="1F33B2F9" w:rsidR="001D6A81" w:rsidRDefault="00C943A8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>Similarly, NR UE may not need to find a serving cell only on the MBMS carrier frequency</w:t>
      </w:r>
      <w:r w:rsidR="006332A1">
        <w:rPr>
          <w:rFonts w:eastAsia="바탕"/>
          <w:sz w:val="22"/>
          <w:szCs w:val="22"/>
          <w:lang w:val="en-US" w:eastAsia="ko-KR"/>
        </w:rPr>
        <w:t xml:space="preserve"> e.g. for broadcast</w:t>
      </w:r>
      <w:r>
        <w:rPr>
          <w:rFonts w:eastAsia="바탕"/>
          <w:sz w:val="22"/>
          <w:szCs w:val="22"/>
          <w:lang w:val="en-US" w:eastAsia="ko-KR"/>
        </w:rPr>
        <w:t xml:space="preserve">. Instead, NR UE could select a serving cell </w:t>
      </w:r>
      <w:r w:rsidR="0033416B">
        <w:rPr>
          <w:rFonts w:eastAsia="바탕"/>
          <w:sz w:val="22"/>
          <w:szCs w:val="22"/>
          <w:lang w:val="en-US" w:eastAsia="ko-KR"/>
        </w:rPr>
        <w:t xml:space="preserve">(i.e. PCell) </w:t>
      </w:r>
      <w:r>
        <w:rPr>
          <w:rFonts w:eastAsia="바탕"/>
          <w:sz w:val="22"/>
          <w:szCs w:val="22"/>
          <w:lang w:val="en-US" w:eastAsia="ko-KR"/>
        </w:rPr>
        <w:t xml:space="preserve">on a frequency and </w:t>
      </w:r>
      <w:r w:rsidR="00CB5DE0">
        <w:rPr>
          <w:rFonts w:eastAsia="바탕"/>
          <w:sz w:val="22"/>
          <w:szCs w:val="22"/>
          <w:lang w:val="en-US" w:eastAsia="ko-KR"/>
        </w:rPr>
        <w:t xml:space="preserve">then </w:t>
      </w:r>
      <w:r>
        <w:rPr>
          <w:rFonts w:eastAsia="바탕"/>
          <w:sz w:val="22"/>
          <w:szCs w:val="22"/>
          <w:lang w:val="en-US" w:eastAsia="ko-KR"/>
        </w:rPr>
        <w:t>receives MBMS transmissions from the MBMS SCell</w:t>
      </w:r>
      <w:r w:rsidR="00826BFB">
        <w:rPr>
          <w:rFonts w:eastAsia="바탕"/>
          <w:sz w:val="22"/>
          <w:szCs w:val="22"/>
          <w:lang w:val="en-US" w:eastAsia="ko-KR"/>
        </w:rPr>
        <w:t>,</w:t>
      </w:r>
      <w:r>
        <w:rPr>
          <w:rFonts w:eastAsia="바탕"/>
          <w:sz w:val="22"/>
          <w:szCs w:val="22"/>
          <w:lang w:val="en-US" w:eastAsia="ko-KR"/>
        </w:rPr>
        <w:t xml:space="preserve"> </w:t>
      </w:r>
      <w:r w:rsidR="00826BFB">
        <w:rPr>
          <w:rFonts w:eastAsia="바탕"/>
          <w:sz w:val="22"/>
          <w:szCs w:val="22"/>
          <w:lang w:val="en-US" w:eastAsia="ko-KR"/>
        </w:rPr>
        <w:t xml:space="preserve">e.g. on non-serving frequency, </w:t>
      </w:r>
      <w:r>
        <w:rPr>
          <w:rFonts w:eastAsia="바탕"/>
          <w:sz w:val="22"/>
          <w:szCs w:val="22"/>
          <w:lang w:val="en-US" w:eastAsia="ko-KR"/>
        </w:rPr>
        <w:t>while staying</w:t>
      </w:r>
      <w:r w:rsidR="0033416B">
        <w:rPr>
          <w:rFonts w:eastAsia="바탕"/>
          <w:sz w:val="22"/>
          <w:szCs w:val="22"/>
          <w:lang w:val="en-US" w:eastAsia="ko-KR"/>
        </w:rPr>
        <w:t xml:space="preserve"> on the PCell</w:t>
      </w:r>
      <w:r>
        <w:rPr>
          <w:rFonts w:eastAsia="바탕"/>
          <w:sz w:val="22"/>
          <w:szCs w:val="22"/>
          <w:lang w:val="en-US" w:eastAsia="ko-KR"/>
        </w:rPr>
        <w:t>.</w:t>
      </w:r>
    </w:p>
    <w:p w14:paraId="4A06CE5C" w14:textId="373430FE" w:rsidR="00CB5DE0" w:rsidRDefault="00CB5DE0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 xml:space="preserve">Therefore, if </w:t>
      </w:r>
      <w:r>
        <w:rPr>
          <w:rFonts w:eastAsia="바탕"/>
        </w:rPr>
        <w:t xml:space="preserve">a </w:t>
      </w:r>
      <w:r>
        <w:rPr>
          <w:rFonts w:eastAsia="바탕"/>
          <w:sz w:val="22"/>
          <w:szCs w:val="22"/>
          <w:lang w:val="en-US" w:eastAsia="ko-KR"/>
        </w:rPr>
        <w:t>PDCCH CSS set is configured for MCCH</w:t>
      </w:r>
      <w:r w:rsidR="006332A1">
        <w:rPr>
          <w:rFonts w:eastAsia="바탕"/>
          <w:sz w:val="22"/>
          <w:szCs w:val="22"/>
          <w:lang w:val="en-US" w:eastAsia="ko-KR"/>
        </w:rPr>
        <w:t>/MTCH</w:t>
      </w:r>
      <w:r>
        <w:rPr>
          <w:rFonts w:eastAsia="바탕"/>
          <w:sz w:val="22"/>
          <w:szCs w:val="22"/>
          <w:lang w:val="en-US" w:eastAsia="ko-KR"/>
        </w:rPr>
        <w:t xml:space="preserve">, </w:t>
      </w:r>
      <w:r w:rsidR="006332A1">
        <w:rPr>
          <w:rFonts w:eastAsia="바탕"/>
          <w:sz w:val="22"/>
          <w:szCs w:val="22"/>
          <w:lang w:val="en-US" w:eastAsia="ko-KR"/>
        </w:rPr>
        <w:t>the CSS set</w:t>
      </w:r>
      <w:r w:rsidR="006332A1" w:rsidRPr="00B06F88">
        <w:rPr>
          <w:rFonts w:eastAsia="바탕"/>
          <w:sz w:val="22"/>
          <w:szCs w:val="22"/>
          <w:lang w:val="en-US" w:eastAsia="ko-KR"/>
        </w:rPr>
        <w:t xml:space="preserve"> </w:t>
      </w:r>
      <w:r w:rsidR="00B06F88" w:rsidRPr="00B06F88">
        <w:rPr>
          <w:rFonts w:eastAsia="바탕"/>
          <w:sz w:val="22"/>
          <w:szCs w:val="22"/>
          <w:lang w:val="en-US" w:eastAsia="ko-KR"/>
        </w:rPr>
        <w:t xml:space="preserve">can be configured on an inter-frequency non-serving cell as well as </w:t>
      </w:r>
      <w:r w:rsidR="00043248">
        <w:rPr>
          <w:rFonts w:eastAsia="바탕"/>
          <w:sz w:val="22"/>
          <w:szCs w:val="22"/>
          <w:lang w:val="en-US" w:eastAsia="ko-KR"/>
        </w:rPr>
        <w:t>a serving cell</w:t>
      </w:r>
      <w:r w:rsidR="00C8170D" w:rsidRPr="00C8170D">
        <w:t xml:space="preserve"> </w:t>
      </w:r>
      <w:r w:rsidR="00C8170D" w:rsidRPr="00C8170D">
        <w:rPr>
          <w:rFonts w:eastAsia="바탕"/>
          <w:sz w:val="22"/>
          <w:szCs w:val="22"/>
          <w:lang w:val="en-US" w:eastAsia="ko-KR"/>
        </w:rPr>
        <w:t>from UE perspective</w:t>
      </w:r>
      <w:r w:rsidR="00B06F88" w:rsidRPr="00B06F88">
        <w:rPr>
          <w:rFonts w:eastAsia="바탕"/>
          <w:sz w:val="22"/>
          <w:szCs w:val="22"/>
          <w:lang w:val="en-US" w:eastAsia="ko-KR"/>
        </w:rPr>
        <w:t>, depending network configuration.</w:t>
      </w:r>
    </w:p>
    <w:p w14:paraId="46935BDB" w14:textId="16818F76" w:rsidR="00826BFB" w:rsidRDefault="00E57357" w:rsidP="00BF43DA">
      <w:pPr>
        <w:pStyle w:val="11"/>
        <w:ind w:leftChars="0" w:left="0"/>
        <w:rPr>
          <w:lang w:val="x-none"/>
        </w:rPr>
      </w:pPr>
      <w:r w:rsidRPr="00BF43DA">
        <w:t>Proposal</w:t>
      </w:r>
      <w:r w:rsidRPr="001D6A81">
        <w:rPr>
          <w:lang w:val="x-none"/>
        </w:rPr>
        <w:t xml:space="preserve"> 3: CSS set for MCCH</w:t>
      </w:r>
      <w:r w:rsidR="006332A1">
        <w:rPr>
          <w:lang w:val="x-none"/>
        </w:rPr>
        <w:t>/MTCH</w:t>
      </w:r>
      <w:r>
        <w:rPr>
          <w:lang w:val="x-none"/>
        </w:rPr>
        <w:t xml:space="preserve"> </w:t>
      </w:r>
      <w:r w:rsidR="00826BFB">
        <w:rPr>
          <w:lang w:val="x-none"/>
        </w:rPr>
        <w:t>can</w:t>
      </w:r>
      <w:r>
        <w:rPr>
          <w:lang w:val="x-none"/>
        </w:rPr>
        <w:t xml:space="preserve"> be configured on </w:t>
      </w:r>
      <w:r w:rsidR="00826BFB">
        <w:rPr>
          <w:lang w:val="x-none"/>
        </w:rPr>
        <w:t xml:space="preserve">an inter-frequency non-serving cell as well as </w:t>
      </w:r>
      <w:r w:rsidR="00043248">
        <w:rPr>
          <w:lang w:val="x-none"/>
        </w:rPr>
        <w:t xml:space="preserve">a serving </w:t>
      </w:r>
      <w:r w:rsidR="00826BFB">
        <w:rPr>
          <w:lang w:val="x-none"/>
        </w:rPr>
        <w:t>cell</w:t>
      </w:r>
      <w:r w:rsidR="00C8170D">
        <w:rPr>
          <w:lang w:val="x-none"/>
        </w:rPr>
        <w:t xml:space="preserve"> from UE perspective</w:t>
      </w:r>
      <w:r w:rsidR="00B06F88">
        <w:rPr>
          <w:lang w:val="x-none"/>
        </w:rPr>
        <w:t>, depending network configuration.</w:t>
      </w:r>
    </w:p>
    <w:p w14:paraId="14B0610C" w14:textId="280C2ACA" w:rsidR="00DF0231" w:rsidRDefault="003E5204" w:rsidP="00DF023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Meanwhile, </w:t>
      </w:r>
      <w:r w:rsidR="00DF0231">
        <w:rPr>
          <w:rFonts w:eastAsia="바탕"/>
          <w:sz w:val="22"/>
          <w:szCs w:val="22"/>
          <w:lang w:eastAsia="ko-KR"/>
        </w:rPr>
        <w:t>RAN1 agreed to</w:t>
      </w:r>
      <w:r w:rsidR="00DF0231" w:rsidRPr="0031782E">
        <w:rPr>
          <w:rFonts w:eastAsia="바탕"/>
          <w:sz w:val="22"/>
          <w:szCs w:val="22"/>
          <w:lang w:eastAsia="ko-KR"/>
        </w:rPr>
        <w:t xml:space="preserve"> define/configure common frequency resource(</w:t>
      </w:r>
      <w:r w:rsidR="00DF0231">
        <w:rPr>
          <w:rFonts w:eastAsia="바탕"/>
          <w:sz w:val="22"/>
          <w:szCs w:val="22"/>
          <w:lang w:eastAsia="ko-KR"/>
        </w:rPr>
        <w:t>s) for group-common PDCCH/PDSCH f</w:t>
      </w:r>
      <w:r w:rsidR="00DF0231" w:rsidRPr="0031782E">
        <w:rPr>
          <w:rFonts w:eastAsia="바탕"/>
          <w:sz w:val="22"/>
          <w:szCs w:val="22"/>
          <w:lang w:eastAsia="ko-KR"/>
        </w:rPr>
        <w:t>or RRC_IDLE/RRC_INACTIVE UEs</w:t>
      </w:r>
      <w:r w:rsidR="00DF0231">
        <w:rPr>
          <w:rFonts w:eastAsia="바탕"/>
          <w:sz w:val="22"/>
          <w:szCs w:val="22"/>
          <w:lang w:eastAsia="ko-KR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F0231" w14:paraId="133D1D56" w14:textId="77777777" w:rsidTr="00DF2375">
        <w:tc>
          <w:tcPr>
            <w:tcW w:w="9628" w:type="dxa"/>
          </w:tcPr>
          <w:p w14:paraId="4D87B6EA" w14:textId="77777777" w:rsidR="00DF0231" w:rsidRPr="00273402" w:rsidRDefault="00DF0231" w:rsidP="00DF2375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spacing w:before="0" w:after="0" w:line="252" w:lineRule="auto"/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lang w:eastAsia="ja-JP"/>
              </w:rPr>
              <w:t>T</w:t>
            </w:r>
            <w:r w:rsidRPr="00273402">
              <w:rPr>
                <w:rFonts w:ascii="Calibri" w:hAnsi="Calibri" w:cs="Calibri"/>
                <w:lang w:eastAsia="ja-JP"/>
              </w:rPr>
              <w:t xml:space="preserve">he UE may assume the initial BWP as the default common frequency resource for group-common PDCCH/PDSCH, if a </w:t>
            </w:r>
            <w:r w:rsidRPr="00273402">
              <w:rPr>
                <w:rFonts w:ascii="Calibri" w:hAnsi="Calibri" w:cs="Calibri"/>
              </w:rPr>
              <w:t>specific common frequency resource is not configured.</w:t>
            </w:r>
          </w:p>
          <w:p w14:paraId="6A8119A1" w14:textId="77777777" w:rsidR="00DF0231" w:rsidRPr="00273402" w:rsidRDefault="00DF0231" w:rsidP="00DF2375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spacing w:before="0" w:after="0" w:line="252" w:lineRule="auto"/>
              <w:jc w:val="left"/>
              <w:rPr>
                <w:rFonts w:ascii="Calibri" w:hAnsi="Calibri" w:cs="Calibri"/>
              </w:rPr>
            </w:pPr>
            <w:r w:rsidRPr="00273402">
              <w:rPr>
                <w:rFonts w:ascii="Calibri" w:hAnsi="Calibri" w:cs="Calibri"/>
              </w:rPr>
              <w:t>FFS: the relation of the common frequency resource(s) (if configured) and initial BWP.</w:t>
            </w:r>
          </w:p>
          <w:p w14:paraId="75C12188" w14:textId="77777777" w:rsidR="00DF0231" w:rsidRPr="00273402" w:rsidRDefault="00DF0231" w:rsidP="00DF2375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spacing w:before="0" w:after="0" w:line="240" w:lineRule="auto"/>
              <w:jc w:val="left"/>
              <w:rPr>
                <w:rFonts w:ascii="Calibri" w:hAnsi="Calibri" w:cs="Calibri"/>
              </w:rPr>
            </w:pPr>
            <w:r w:rsidRPr="00273402">
              <w:rPr>
                <w:rFonts w:ascii="Calibri" w:hAnsi="Calibri" w:cs="Calibri"/>
              </w:rPr>
              <w:lastRenderedPageBreak/>
              <w:t>FFS: whether to configure one/more common frequency resources</w:t>
            </w:r>
          </w:p>
          <w:p w14:paraId="0D305BC4" w14:textId="77777777" w:rsidR="00DF0231" w:rsidRPr="00DF0231" w:rsidRDefault="00DF0231" w:rsidP="00DF2375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spacing w:before="0" w:after="0" w:line="252" w:lineRule="auto"/>
              <w:jc w:val="left"/>
              <w:rPr>
                <w:rFonts w:ascii="Calibri" w:hAnsi="Calibri" w:cs="Calibri"/>
              </w:rPr>
            </w:pPr>
            <w:r w:rsidRPr="00273402">
              <w:rPr>
                <w:rFonts w:ascii="Calibri" w:hAnsi="Calibri" w:cs="Calibri"/>
                <w:lang w:eastAsia="ja-JP"/>
              </w:rPr>
              <w:t>FFS: configuration and definition details of the common frequency resource</w:t>
            </w:r>
          </w:p>
        </w:tc>
      </w:tr>
    </w:tbl>
    <w:p w14:paraId="2A9B2963" w14:textId="77777777" w:rsidR="00DF0231" w:rsidRDefault="00DF0231" w:rsidP="00DF023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</w:p>
    <w:p w14:paraId="0C4A6C43" w14:textId="4C571556" w:rsidR="003E5204" w:rsidRDefault="003E5204" w:rsidP="003E5204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x-none" w:eastAsia="ko-KR"/>
        </w:rPr>
      </w:pPr>
      <w:r>
        <w:rPr>
          <w:rFonts w:eastAsia="바탕" w:hint="eastAsia"/>
          <w:sz w:val="22"/>
          <w:szCs w:val="22"/>
          <w:lang w:val="x-none" w:eastAsia="ko-KR"/>
        </w:rPr>
        <w:t>I</w:t>
      </w:r>
      <w:r>
        <w:rPr>
          <w:rFonts w:eastAsia="바탕"/>
          <w:sz w:val="22"/>
          <w:szCs w:val="22"/>
          <w:lang w:val="x-none" w:eastAsia="ko-KR"/>
        </w:rPr>
        <w:t>n our view, t</w:t>
      </w:r>
      <w:r w:rsidRPr="0091580B">
        <w:rPr>
          <w:rFonts w:eastAsia="바탕"/>
          <w:sz w:val="22"/>
          <w:szCs w:val="22"/>
          <w:lang w:val="x-none" w:eastAsia="ko-KR"/>
        </w:rPr>
        <w:t xml:space="preserve">he concept of MBS specific BWP </w:t>
      </w:r>
      <w:r>
        <w:rPr>
          <w:rFonts w:eastAsia="바탕"/>
          <w:sz w:val="22"/>
          <w:szCs w:val="22"/>
          <w:lang w:val="x-none" w:eastAsia="ko-KR"/>
        </w:rPr>
        <w:t>can provide a common frequency resource with a wider bandwidth or a different numerology</w:t>
      </w:r>
      <w:r w:rsidRPr="0091580B">
        <w:rPr>
          <w:rFonts w:eastAsia="바탕"/>
          <w:sz w:val="22"/>
          <w:szCs w:val="22"/>
          <w:lang w:val="x-none" w:eastAsia="ko-KR"/>
        </w:rPr>
        <w:t xml:space="preserve"> </w:t>
      </w:r>
      <w:r>
        <w:rPr>
          <w:rFonts w:eastAsia="바탕"/>
          <w:sz w:val="22"/>
          <w:szCs w:val="22"/>
          <w:lang w:val="x-none" w:eastAsia="ko-KR"/>
        </w:rPr>
        <w:t>compared to</w:t>
      </w:r>
      <w:r w:rsidRPr="0091580B">
        <w:rPr>
          <w:rFonts w:eastAsia="바탕"/>
          <w:sz w:val="22"/>
          <w:szCs w:val="22"/>
          <w:lang w:val="x-none" w:eastAsia="ko-KR"/>
        </w:rPr>
        <w:t xml:space="preserve"> the initial DL BWP </w:t>
      </w:r>
      <w:r>
        <w:rPr>
          <w:rFonts w:eastAsia="바탕"/>
          <w:sz w:val="22"/>
          <w:szCs w:val="22"/>
          <w:lang w:val="x-none" w:eastAsia="ko-KR"/>
        </w:rPr>
        <w:t>for idle/inactive UEs. Moreover, t</w:t>
      </w:r>
      <w:r w:rsidRPr="0091580B">
        <w:rPr>
          <w:rFonts w:eastAsia="바탕"/>
          <w:sz w:val="22"/>
          <w:szCs w:val="22"/>
          <w:lang w:val="x-none" w:eastAsia="ko-KR"/>
        </w:rPr>
        <w:t>he concept of MBS specific BWP</w:t>
      </w:r>
      <w:r>
        <w:rPr>
          <w:rFonts w:eastAsia="바탕"/>
          <w:sz w:val="22"/>
          <w:szCs w:val="22"/>
          <w:lang w:val="x-none" w:eastAsia="ko-KR"/>
        </w:rPr>
        <w:t xml:space="preserve"> would be more expandable to potential future work on e.g. multi-cell MBS.</w:t>
      </w:r>
      <w:r w:rsidR="00AF7D8E">
        <w:rPr>
          <w:rFonts w:eastAsia="바탕"/>
          <w:sz w:val="22"/>
          <w:szCs w:val="22"/>
          <w:lang w:val="x-none" w:eastAsia="ko-KR"/>
        </w:rPr>
        <w:t xml:space="preserve"> Accordingly, we propose to s</w:t>
      </w:r>
      <w:r w:rsidR="00AF7D8E" w:rsidRPr="00AF7D8E">
        <w:rPr>
          <w:rFonts w:eastAsia="바탕"/>
          <w:sz w:val="22"/>
          <w:szCs w:val="22"/>
          <w:lang w:val="x-none" w:eastAsia="ko-KR"/>
        </w:rPr>
        <w:t>upport MBS specific BWP</w:t>
      </w:r>
      <w:r w:rsidR="00AF7D8E">
        <w:rPr>
          <w:rFonts w:eastAsia="바탕"/>
          <w:sz w:val="22"/>
          <w:szCs w:val="22"/>
          <w:lang w:val="x-none" w:eastAsia="ko-KR"/>
        </w:rPr>
        <w:t xml:space="preserve">. The MBMS specific BWP </w:t>
      </w:r>
      <w:r w:rsidR="00AF7D8E" w:rsidRPr="00AF7D8E">
        <w:rPr>
          <w:rFonts w:eastAsia="바탕"/>
          <w:sz w:val="22"/>
          <w:szCs w:val="22"/>
          <w:lang w:val="x-none" w:eastAsia="ko-KR"/>
        </w:rPr>
        <w:t>may or may not be overlapped with initial DL BWP</w:t>
      </w:r>
      <w:r w:rsidR="00AF7D8E">
        <w:rPr>
          <w:rFonts w:eastAsia="바탕"/>
          <w:sz w:val="22"/>
          <w:szCs w:val="22"/>
          <w:lang w:val="x-none" w:eastAsia="ko-KR"/>
        </w:rPr>
        <w:t>, depending on configuration</w:t>
      </w:r>
      <w:r w:rsidR="00A94C92">
        <w:rPr>
          <w:rFonts w:eastAsia="바탕"/>
          <w:sz w:val="22"/>
          <w:szCs w:val="22"/>
          <w:lang w:val="x-none" w:eastAsia="ko-KR"/>
        </w:rPr>
        <w:t xml:space="preserve"> by system information or MCCH</w:t>
      </w:r>
      <w:r w:rsidR="00AF7D8E" w:rsidRPr="00AF7D8E">
        <w:rPr>
          <w:rFonts w:eastAsia="바탕"/>
          <w:sz w:val="22"/>
          <w:szCs w:val="22"/>
          <w:lang w:val="x-none" w:eastAsia="ko-KR"/>
        </w:rPr>
        <w:t>.</w:t>
      </w:r>
    </w:p>
    <w:p w14:paraId="5BF44E9B" w14:textId="428A9A8E" w:rsidR="00AF7D8E" w:rsidRDefault="00AF7D8E" w:rsidP="00AF7D8E">
      <w:pPr>
        <w:pStyle w:val="11"/>
        <w:ind w:leftChars="0" w:left="0"/>
      </w:pPr>
      <w:r>
        <w:t xml:space="preserve">Proposal 4: Support </w:t>
      </w:r>
      <w:r w:rsidR="000C5411">
        <w:t xml:space="preserve">a </w:t>
      </w:r>
      <w:r>
        <w:t xml:space="preserve">MBS specific BWP </w:t>
      </w:r>
      <w:r w:rsidR="000C5411">
        <w:t>which</w:t>
      </w:r>
      <w:r w:rsidR="00A94C92">
        <w:t xml:space="preserve"> can be configured by system information or MCCH</w:t>
      </w:r>
      <w:r>
        <w:t>.</w:t>
      </w:r>
    </w:p>
    <w:p w14:paraId="3FAE61C3" w14:textId="61E8FEFA" w:rsidR="000C5411" w:rsidRDefault="000C5411" w:rsidP="000D22FD">
      <w:pPr>
        <w:pStyle w:val="11"/>
        <w:ind w:leftChars="0" w:left="0"/>
      </w:pPr>
      <w:r>
        <w:t>Proposal 5: The MBS specific BWP can be configured with a wider bandwidth than that of t</w:t>
      </w:r>
      <w:r w:rsidRPr="000D22FD">
        <w:t>he initial DL BWP</w:t>
      </w:r>
      <w:r>
        <w:t>.</w:t>
      </w:r>
    </w:p>
    <w:p w14:paraId="1FE93E13" w14:textId="10630CDD" w:rsidR="000C5411" w:rsidRDefault="000C5411" w:rsidP="000D22FD">
      <w:pPr>
        <w:pStyle w:val="11"/>
        <w:ind w:leftChars="0" w:left="0"/>
      </w:pPr>
      <w:r>
        <w:t xml:space="preserve">Proposal 6: The </w:t>
      </w:r>
      <w:r w:rsidRPr="000D22FD">
        <w:t xml:space="preserve">MBS specific BWP </w:t>
      </w:r>
      <w:r>
        <w:t xml:space="preserve">can be configured </w:t>
      </w:r>
      <w:r w:rsidRPr="000D22FD">
        <w:t>with a different numerology than that of the initial DL BWP</w:t>
      </w:r>
      <w:r>
        <w:t>.</w:t>
      </w:r>
    </w:p>
    <w:p w14:paraId="06E56ED7" w14:textId="6D87D455" w:rsidR="003E5204" w:rsidRDefault="008531AF" w:rsidP="003E5204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x-none" w:eastAsia="ko-KR"/>
        </w:rPr>
      </w:pPr>
      <w:r>
        <w:rPr>
          <w:rFonts w:eastAsia="바탕"/>
          <w:sz w:val="22"/>
          <w:szCs w:val="22"/>
          <w:lang w:val="x-none" w:eastAsia="ko-KR"/>
        </w:rPr>
        <w:t>From</w:t>
      </w:r>
      <w:r w:rsidR="003E5204">
        <w:rPr>
          <w:rFonts w:eastAsia="바탕"/>
          <w:sz w:val="22"/>
          <w:szCs w:val="22"/>
          <w:lang w:val="x-none" w:eastAsia="ko-KR"/>
        </w:rPr>
        <w:t xml:space="preserve"> idle/inactive UE</w:t>
      </w:r>
      <w:r>
        <w:rPr>
          <w:rFonts w:eastAsia="바탕"/>
          <w:sz w:val="22"/>
          <w:szCs w:val="22"/>
          <w:lang w:val="x-none" w:eastAsia="ko-KR"/>
        </w:rPr>
        <w:t xml:space="preserve"> perspective</w:t>
      </w:r>
      <w:r w:rsidR="003E5204">
        <w:rPr>
          <w:rFonts w:eastAsia="바탕"/>
          <w:sz w:val="22"/>
          <w:szCs w:val="22"/>
          <w:lang w:val="x-none" w:eastAsia="ko-KR"/>
        </w:rPr>
        <w:t xml:space="preserve">, the MBS specific BWP can be associated to </w:t>
      </w:r>
      <w:r w:rsidR="003E5204" w:rsidRPr="0091580B">
        <w:rPr>
          <w:rFonts w:eastAsia="바탕"/>
          <w:sz w:val="22"/>
          <w:szCs w:val="22"/>
          <w:lang w:val="x-none" w:eastAsia="ko-KR"/>
        </w:rPr>
        <w:t xml:space="preserve">the initial DL BWP </w:t>
      </w:r>
      <w:r w:rsidR="003E5204">
        <w:rPr>
          <w:rFonts w:eastAsia="바탕"/>
          <w:sz w:val="22"/>
          <w:szCs w:val="22"/>
          <w:lang w:val="x-none" w:eastAsia="ko-KR"/>
        </w:rPr>
        <w:t xml:space="preserve">of a </w:t>
      </w:r>
      <w:r>
        <w:rPr>
          <w:rFonts w:eastAsia="바탕"/>
          <w:sz w:val="22"/>
          <w:szCs w:val="22"/>
          <w:lang w:val="x-none" w:eastAsia="ko-KR"/>
        </w:rPr>
        <w:t xml:space="preserve">serving cell. </w:t>
      </w:r>
      <w:r w:rsidR="00CC1D06">
        <w:rPr>
          <w:rFonts w:eastAsia="바탕"/>
          <w:sz w:val="22"/>
          <w:szCs w:val="22"/>
          <w:lang w:val="x-none" w:eastAsia="ko-KR"/>
        </w:rPr>
        <w:t>An idle/inactive UE receive</w:t>
      </w:r>
      <w:r w:rsidR="00522253">
        <w:rPr>
          <w:rFonts w:eastAsia="바탕"/>
          <w:sz w:val="22"/>
          <w:szCs w:val="22"/>
          <w:lang w:val="x-none" w:eastAsia="ko-KR"/>
        </w:rPr>
        <w:t>s</w:t>
      </w:r>
      <w:r w:rsidR="00CC1D06">
        <w:rPr>
          <w:rFonts w:eastAsia="바탕"/>
          <w:sz w:val="22"/>
          <w:szCs w:val="22"/>
          <w:lang w:val="x-none" w:eastAsia="ko-KR"/>
        </w:rPr>
        <w:t xml:space="preserve"> configuration of the MBS specific BWP from </w:t>
      </w:r>
      <w:r w:rsidR="00CC1D06" w:rsidRPr="0091580B">
        <w:rPr>
          <w:rFonts w:eastAsia="바탕"/>
          <w:sz w:val="22"/>
          <w:szCs w:val="22"/>
          <w:lang w:val="x-none" w:eastAsia="ko-KR"/>
        </w:rPr>
        <w:t>the initial DL BWP</w:t>
      </w:r>
      <w:r w:rsidR="00CC1D06">
        <w:rPr>
          <w:rFonts w:eastAsia="바탕"/>
          <w:sz w:val="22"/>
          <w:szCs w:val="22"/>
          <w:lang w:val="x-none" w:eastAsia="ko-KR"/>
        </w:rPr>
        <w:t xml:space="preserve"> of the serving cell. The UE can</w:t>
      </w:r>
      <w:r>
        <w:rPr>
          <w:rFonts w:eastAsia="바탕"/>
          <w:sz w:val="22"/>
          <w:szCs w:val="22"/>
          <w:lang w:val="x-none" w:eastAsia="ko-KR"/>
        </w:rPr>
        <w:t xml:space="preserve"> </w:t>
      </w:r>
      <w:r w:rsidR="003E5204">
        <w:rPr>
          <w:rFonts w:eastAsia="바탕"/>
          <w:sz w:val="22"/>
          <w:szCs w:val="22"/>
          <w:lang w:val="x-none" w:eastAsia="ko-KR"/>
        </w:rPr>
        <w:t>monitor paging and serving cell measurements on the initial DL BWP and receive MBS PDCCH/PDSCH on the MBS specific BWP sometimes.</w:t>
      </w:r>
      <w:r w:rsidR="000C5411">
        <w:rPr>
          <w:rFonts w:eastAsia="바탕"/>
          <w:sz w:val="22"/>
          <w:szCs w:val="22"/>
          <w:lang w:val="x-none" w:eastAsia="ko-KR"/>
        </w:rPr>
        <w:t xml:space="preserve"> </w:t>
      </w:r>
      <w:r w:rsidR="00CC1D06">
        <w:rPr>
          <w:rFonts w:eastAsia="바탕"/>
          <w:sz w:val="22"/>
          <w:szCs w:val="22"/>
          <w:lang w:val="x-none" w:eastAsia="ko-KR"/>
        </w:rPr>
        <w:t xml:space="preserve">For simplicity, we prefer that </w:t>
      </w:r>
      <w:r w:rsidR="00CC1D06" w:rsidRPr="00F1750B">
        <w:rPr>
          <w:rFonts w:eastAsia="바탕"/>
          <w:sz w:val="22"/>
          <w:szCs w:val="22"/>
          <w:lang w:val="x-none" w:eastAsia="ko-KR"/>
        </w:rPr>
        <w:t xml:space="preserve">MBS capable UE </w:t>
      </w:r>
      <w:r w:rsidR="00B50A56">
        <w:rPr>
          <w:rFonts w:eastAsia="바탕"/>
          <w:sz w:val="22"/>
          <w:szCs w:val="22"/>
          <w:lang w:val="x-none" w:eastAsia="ko-KR"/>
        </w:rPr>
        <w:t>activates</w:t>
      </w:r>
      <w:r w:rsidR="00CC1D06" w:rsidRPr="00F1750B">
        <w:rPr>
          <w:rFonts w:eastAsia="바탕"/>
          <w:sz w:val="22"/>
          <w:szCs w:val="22"/>
          <w:lang w:val="x-none" w:eastAsia="ko-KR"/>
        </w:rPr>
        <w:t xml:space="preserve"> only one MBS DL BWP </w:t>
      </w:r>
      <w:r w:rsidR="00B50A56">
        <w:rPr>
          <w:rFonts w:eastAsia="바탕"/>
          <w:sz w:val="22"/>
          <w:szCs w:val="22"/>
          <w:lang w:val="x-none" w:eastAsia="ko-KR"/>
        </w:rPr>
        <w:t xml:space="preserve">at a time </w:t>
      </w:r>
      <w:r w:rsidR="00CC1D06" w:rsidRPr="00F1750B">
        <w:rPr>
          <w:rFonts w:eastAsia="바탕"/>
          <w:sz w:val="22"/>
          <w:szCs w:val="22"/>
          <w:lang w:val="x-none" w:eastAsia="ko-KR"/>
        </w:rPr>
        <w:t>for REL-17.</w:t>
      </w:r>
    </w:p>
    <w:p w14:paraId="42C99A75" w14:textId="38F7507F" w:rsidR="00CC1D06" w:rsidRDefault="00CC1D06" w:rsidP="000D22FD">
      <w:pPr>
        <w:pStyle w:val="11"/>
        <w:ind w:leftChars="0" w:left="0"/>
      </w:pPr>
      <w:r>
        <w:t xml:space="preserve">Proposal </w:t>
      </w:r>
      <w:r w:rsidR="00B47470">
        <w:t>7</w:t>
      </w:r>
      <w:r>
        <w:t xml:space="preserve">: From idle/inactive UE perspective, </w:t>
      </w:r>
      <w:r w:rsidR="00B50A56">
        <w:t xml:space="preserve">UE activates </w:t>
      </w:r>
      <w:r>
        <w:t>only one MBS DL BWP associated to the initial DL BWP of UE’s serving cell for REL-17.</w:t>
      </w:r>
    </w:p>
    <w:p w14:paraId="1ABCB4C1" w14:textId="2EA3E49D" w:rsidR="00B47470" w:rsidRDefault="00B47470" w:rsidP="000D22FD">
      <w:pPr>
        <w:pStyle w:val="11"/>
        <w:ind w:leftChars="0" w:left="0"/>
      </w:pPr>
      <w:r>
        <w:t xml:space="preserve">Proposal 8: </w:t>
      </w:r>
      <w:r w:rsidR="00522253" w:rsidRPr="000D22FD">
        <w:t>An idle/inactive UE receives configuration of the MBS specific BWP from the initial DL BWP of the serving cell.</w:t>
      </w:r>
    </w:p>
    <w:p w14:paraId="3CC8C284" w14:textId="77777777" w:rsidR="00DF0231" w:rsidRPr="0031782E" w:rsidRDefault="00DF0231" w:rsidP="00DF023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</w:p>
    <w:p w14:paraId="7CDB2947" w14:textId="5515867C" w:rsidR="00DF0231" w:rsidRPr="000E7DF4" w:rsidRDefault="00DF0231" w:rsidP="00DF023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 w:rsidRPr="000E7DF4">
        <w:rPr>
          <w:rFonts w:eastAsia="바탕" w:hint="eastAsia"/>
          <w:sz w:val="22"/>
          <w:szCs w:val="22"/>
          <w:lang w:eastAsia="ko-KR"/>
        </w:rPr>
        <w:t xml:space="preserve">RAN1 agreed that </w:t>
      </w:r>
      <w:r>
        <w:rPr>
          <w:rFonts w:eastAsia="바탕"/>
          <w:sz w:val="22"/>
          <w:szCs w:val="22"/>
          <w:lang w:eastAsia="ko-KR"/>
        </w:rPr>
        <w:t>f</w:t>
      </w:r>
      <w:r w:rsidRPr="000E7DF4">
        <w:rPr>
          <w:rFonts w:eastAsia="바탕"/>
          <w:sz w:val="22"/>
          <w:szCs w:val="22"/>
          <w:lang w:eastAsia="ko-KR"/>
        </w:rPr>
        <w:t>or RRC_IDLE/RRC_INACTIVE U</w:t>
      </w:r>
      <w:r>
        <w:rPr>
          <w:rFonts w:eastAsia="바탕"/>
          <w:sz w:val="22"/>
          <w:szCs w:val="22"/>
          <w:lang w:eastAsia="ko-KR"/>
        </w:rPr>
        <w:t>E</w:t>
      </w:r>
      <w:r w:rsidRPr="000E7DF4">
        <w:rPr>
          <w:rFonts w:eastAsia="바탕"/>
          <w:sz w:val="22"/>
          <w:szCs w:val="22"/>
          <w:lang w:eastAsia="ko-KR"/>
        </w:rPr>
        <w:t>s, beam sweeping is supported for group-common PDCCH/PDSCH.</w:t>
      </w:r>
      <w:r>
        <w:rPr>
          <w:rFonts w:eastAsia="바탕"/>
          <w:sz w:val="22"/>
          <w:szCs w:val="22"/>
          <w:lang w:eastAsia="ko-KR"/>
        </w:rPr>
        <w:t xml:space="preserve"> It is FFS on d</w:t>
      </w:r>
      <w:r w:rsidRPr="000E7DF4">
        <w:rPr>
          <w:rFonts w:eastAsia="바탕"/>
          <w:sz w:val="22"/>
          <w:szCs w:val="22"/>
          <w:lang w:eastAsia="ko-KR"/>
        </w:rPr>
        <w:t>etails for support of beam sweeping for group-common PDCCH/PDSCH.</w:t>
      </w:r>
    </w:p>
    <w:p w14:paraId="7ECB7523" w14:textId="77777777" w:rsidR="00DF0231" w:rsidRPr="000E7DF4" w:rsidRDefault="00DF0231" w:rsidP="00DF023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In addition RAN1 agreed that f</w:t>
      </w:r>
      <w:r w:rsidRPr="000E7DF4">
        <w:rPr>
          <w:rFonts w:eastAsia="바탕"/>
          <w:sz w:val="22"/>
          <w:szCs w:val="22"/>
          <w:lang w:eastAsia="ko-KR"/>
        </w:rPr>
        <w:t>or RRC_IDLE/RRC_INACTIVE UEs, a CORESET can be configured within the common frequency resource for group-common PDCCH/PDSCH. CORESET0 is used by default if the common frequency resource for group-common PDCCH/PDSCH is the initial BWP and the CORESET is not configured.</w:t>
      </w:r>
      <w:r>
        <w:rPr>
          <w:rFonts w:eastAsia="바탕"/>
          <w:sz w:val="22"/>
          <w:szCs w:val="22"/>
          <w:lang w:eastAsia="ko-KR"/>
        </w:rPr>
        <w:t xml:space="preserve"> It is FFS on </w:t>
      </w:r>
      <w:r w:rsidRPr="000E7DF4">
        <w:rPr>
          <w:rFonts w:eastAsia="바탕"/>
          <w:sz w:val="22"/>
          <w:szCs w:val="22"/>
          <w:lang w:eastAsia="ko-KR"/>
        </w:rPr>
        <w:t>configuration details of the CORESET for group-common PDCCH/PDSCH</w:t>
      </w:r>
      <w:r>
        <w:rPr>
          <w:rFonts w:eastAsia="바탕"/>
          <w:sz w:val="22"/>
          <w:szCs w:val="22"/>
          <w:lang w:eastAsia="ko-KR"/>
        </w:rPr>
        <w:t>.</w:t>
      </w:r>
    </w:p>
    <w:p w14:paraId="5E59B2BA" w14:textId="597450A7" w:rsidR="00DF0231" w:rsidRDefault="00DF0231" w:rsidP="00DF023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In our view, </w:t>
      </w:r>
      <w:r>
        <w:rPr>
          <w:rFonts w:eastAsia="바탕"/>
          <w:sz w:val="22"/>
          <w:szCs w:val="22"/>
          <w:lang w:eastAsia="ko-KR"/>
        </w:rPr>
        <w:t>in order to support beam sweeping for group common PDCCH/PDSCH, d</w:t>
      </w:r>
      <w:r w:rsidRPr="006536A4">
        <w:rPr>
          <w:rFonts w:eastAsia="바탕"/>
          <w:sz w:val="22"/>
          <w:szCs w:val="22"/>
          <w:lang w:eastAsia="ko-KR"/>
        </w:rPr>
        <w:t xml:space="preserve">ifferent SSB indexes </w:t>
      </w:r>
      <w:r>
        <w:rPr>
          <w:rFonts w:eastAsia="바탕"/>
          <w:sz w:val="22"/>
          <w:szCs w:val="22"/>
          <w:lang w:eastAsia="ko-KR"/>
        </w:rPr>
        <w:t>could</w:t>
      </w:r>
      <w:r w:rsidRPr="006536A4">
        <w:rPr>
          <w:rFonts w:eastAsia="바탕"/>
          <w:sz w:val="22"/>
          <w:szCs w:val="22"/>
          <w:lang w:eastAsia="ko-KR"/>
        </w:rPr>
        <w:t xml:space="preserve"> be related to different </w:t>
      </w:r>
      <w:r>
        <w:rPr>
          <w:rFonts w:eastAsia="바탕"/>
          <w:sz w:val="22"/>
          <w:szCs w:val="22"/>
          <w:lang w:eastAsia="ko-KR"/>
        </w:rPr>
        <w:t>occurrences</w:t>
      </w:r>
      <w:r w:rsidRPr="006536A4">
        <w:rPr>
          <w:rFonts w:eastAsia="바탕"/>
          <w:sz w:val="22"/>
          <w:szCs w:val="22"/>
          <w:lang w:eastAsia="ko-KR"/>
        </w:rPr>
        <w:t xml:space="preserve"> of a CORESET within monitoring periodicity (i.e. </w:t>
      </w:r>
      <w:r w:rsidRPr="006536A4">
        <w:rPr>
          <w:rFonts w:eastAsia="바탕"/>
          <w:i/>
          <w:sz w:val="22"/>
          <w:szCs w:val="22"/>
          <w:lang w:eastAsia="ko-KR"/>
        </w:rPr>
        <w:t>monitoringSlotPeriodicityAndOffset</w:t>
      </w:r>
      <w:r>
        <w:rPr>
          <w:rFonts w:eastAsia="바탕"/>
          <w:sz w:val="22"/>
          <w:szCs w:val="22"/>
          <w:lang w:eastAsia="ko-KR"/>
        </w:rPr>
        <w:t>). For example, e</w:t>
      </w:r>
      <w:r w:rsidRPr="006536A4">
        <w:rPr>
          <w:rFonts w:eastAsia="바탕"/>
          <w:sz w:val="22"/>
          <w:szCs w:val="22"/>
          <w:lang w:eastAsia="ko-KR"/>
        </w:rPr>
        <w:t xml:space="preserve">ach </w:t>
      </w:r>
      <w:r>
        <w:rPr>
          <w:rFonts w:eastAsia="바탕"/>
          <w:sz w:val="22"/>
          <w:szCs w:val="22"/>
          <w:lang w:eastAsia="ko-KR"/>
        </w:rPr>
        <w:t>occurrence</w:t>
      </w:r>
      <w:r w:rsidRPr="006536A4">
        <w:rPr>
          <w:rFonts w:eastAsia="바탕"/>
          <w:sz w:val="22"/>
          <w:szCs w:val="22"/>
          <w:lang w:eastAsia="ko-KR"/>
        </w:rPr>
        <w:t xml:space="preserve"> of a CORESET </w:t>
      </w:r>
      <w:r>
        <w:rPr>
          <w:rFonts w:eastAsia="바탕"/>
          <w:sz w:val="22"/>
          <w:szCs w:val="22"/>
          <w:lang w:eastAsia="ko-KR"/>
        </w:rPr>
        <w:t>can be</w:t>
      </w:r>
      <w:r w:rsidRPr="006536A4">
        <w:rPr>
          <w:rFonts w:eastAsia="바탕"/>
          <w:sz w:val="22"/>
          <w:szCs w:val="22"/>
          <w:lang w:eastAsia="ko-KR"/>
        </w:rPr>
        <w:t xml:space="preserve"> rel</w:t>
      </w:r>
      <w:r>
        <w:rPr>
          <w:rFonts w:eastAsia="바탕"/>
          <w:sz w:val="22"/>
          <w:szCs w:val="22"/>
          <w:lang w:eastAsia="ko-KR"/>
        </w:rPr>
        <w:t xml:space="preserve">ated to one </w:t>
      </w:r>
      <w:r>
        <w:rPr>
          <w:rFonts w:eastAsia="바탕"/>
          <w:sz w:val="22"/>
          <w:szCs w:val="22"/>
          <w:lang w:eastAsia="ko-KR"/>
        </w:rPr>
        <w:lastRenderedPageBreak/>
        <w:t>SSB index, as shown in Figure 1.</w:t>
      </w:r>
      <w:r w:rsidRPr="0031782E">
        <w:t xml:space="preserve"> </w:t>
      </w:r>
      <w:r w:rsidR="00BE33E0">
        <w:t>An idle/inactive UE</w:t>
      </w:r>
      <w:r w:rsidR="00BE33E0" w:rsidRPr="00BE33E0">
        <w:t xml:space="preserve"> </w:t>
      </w:r>
      <w:r w:rsidR="00BE33E0">
        <w:t xml:space="preserve">could </w:t>
      </w:r>
      <w:r w:rsidR="00BE33E0" w:rsidRPr="00BE33E0">
        <w:t xml:space="preserve">monitor one or more occurrences of a CORESET of a SS set which are associated to SSB indexes </w:t>
      </w:r>
      <w:r w:rsidR="00BE33E0">
        <w:t>based on</w:t>
      </w:r>
      <w:r w:rsidR="00BE33E0" w:rsidRPr="00BE33E0">
        <w:t xml:space="preserve"> </w:t>
      </w:r>
      <w:r w:rsidR="00BE33E0">
        <w:t>SSB measurements.</w:t>
      </w:r>
    </w:p>
    <w:p w14:paraId="630D37B5" w14:textId="77777777" w:rsidR="00EA0148" w:rsidRPr="00BF43DA" w:rsidRDefault="00EA0148" w:rsidP="00EA0148">
      <w:pPr>
        <w:pStyle w:val="11"/>
        <w:ind w:leftChars="0" w:left="0"/>
        <w:rPr>
          <w:rFonts w:eastAsia="바탕"/>
        </w:rPr>
      </w:pPr>
      <w:r>
        <w:rPr>
          <w:rFonts w:hint="eastAsia"/>
        </w:rPr>
        <w:t>Proposal</w:t>
      </w:r>
      <w:r>
        <w:t xml:space="preserve"> 9</w:t>
      </w:r>
      <w:r>
        <w:rPr>
          <w:rFonts w:hint="eastAsia"/>
        </w:rPr>
        <w:t xml:space="preserve">: </w:t>
      </w:r>
      <w:r w:rsidRPr="00EA0148">
        <w:t>For group-common PDCCH to schedule MBS transmission</w:t>
      </w:r>
      <w:r>
        <w:t>, d</w:t>
      </w:r>
      <w:r>
        <w:rPr>
          <w:rFonts w:hint="eastAsia"/>
        </w:rPr>
        <w:t xml:space="preserve">ifferent SSB indexes can be related to different </w:t>
      </w:r>
      <w:r>
        <w:rPr>
          <w:rFonts w:eastAsia="바탕"/>
        </w:rPr>
        <w:t>occurrences</w:t>
      </w:r>
      <w:r w:rsidRPr="006536A4">
        <w:rPr>
          <w:rFonts w:eastAsia="바탕"/>
        </w:rPr>
        <w:t xml:space="preserve"> </w:t>
      </w:r>
      <w:r>
        <w:rPr>
          <w:rFonts w:hint="eastAsia"/>
        </w:rPr>
        <w:t>of a CORESET wit</w:t>
      </w:r>
      <w:bookmarkStart w:id="0" w:name="_GoBack"/>
      <w:bookmarkEnd w:id="0"/>
      <w:r>
        <w:rPr>
          <w:rFonts w:hint="eastAsia"/>
        </w:rPr>
        <w:t>hin monitoring periodicity (i.e. monitoringSlotPeriodicityAndOffset), i.e. Each repetition of a CORESET is related to one or more SSB indexes.</w:t>
      </w:r>
    </w:p>
    <w:p w14:paraId="1E817A4F" w14:textId="65E0F42F" w:rsidR="006332A1" w:rsidRDefault="006332A1" w:rsidP="00DF023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center"/>
        <w:textAlignment w:val="baseline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object w:dxaOrig="13495" w:dyaOrig="3535" w14:anchorId="6C23EA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pt;height:137.1pt" o:ole="">
            <v:imagedata r:id="rId8" o:title=""/>
          </v:shape>
          <o:OLEObject Type="Embed" ProgID="Visio.Drawing.11" ShapeID="_x0000_i1025" DrawAspect="Content" ObjectID="_1672517979" r:id="rId9"/>
        </w:object>
      </w:r>
    </w:p>
    <w:p w14:paraId="23EBCE80" w14:textId="74ACA6A2" w:rsidR="00DF0231" w:rsidRDefault="00DF0231" w:rsidP="00DF023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center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Figure 1: Example of CORESET configuration with spatial relation for group common PDCCH</w:t>
      </w:r>
    </w:p>
    <w:p w14:paraId="43443BC9" w14:textId="77777777" w:rsidR="00DF0231" w:rsidRDefault="00DF0231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x-none" w:eastAsia="ko-KR"/>
        </w:rPr>
      </w:pPr>
    </w:p>
    <w:p w14:paraId="4BC7234B" w14:textId="21F4ED73" w:rsidR="0091440D" w:rsidRPr="00577D1F" w:rsidRDefault="001E25DF" w:rsidP="00577D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3</w:t>
      </w:r>
      <w:r w:rsidR="003636A6">
        <w:rPr>
          <w:rFonts w:ascii="Arial" w:eastAsia="바탕" w:hAnsi="Arial"/>
          <w:sz w:val="36"/>
          <w:lang w:eastAsia="ko-KR"/>
        </w:rPr>
        <w:t>.</w:t>
      </w:r>
      <w:r>
        <w:rPr>
          <w:rFonts w:ascii="Arial" w:eastAsia="바탕" w:hAnsi="Arial"/>
          <w:sz w:val="36"/>
          <w:lang w:eastAsia="ko-KR"/>
        </w:rPr>
        <w:tab/>
      </w:r>
      <w:r w:rsidR="0091440D" w:rsidRPr="00577D1F">
        <w:rPr>
          <w:rFonts w:ascii="Arial" w:eastAsia="바탕" w:hAnsi="Arial" w:hint="eastAsia"/>
          <w:sz w:val="36"/>
          <w:lang w:eastAsia="ko-KR"/>
        </w:rPr>
        <w:t>Conclusion</w:t>
      </w:r>
    </w:p>
    <w:p w14:paraId="31A1BECD" w14:textId="22E5079A" w:rsidR="0091440D" w:rsidRDefault="00C44C40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val="en-US" w:eastAsia="ko-KR"/>
        </w:rPr>
        <w:t xml:space="preserve">In conclusion, </w:t>
      </w:r>
      <w:r w:rsidRPr="00366097">
        <w:rPr>
          <w:rFonts w:eastAsia="바탕"/>
          <w:sz w:val="22"/>
          <w:szCs w:val="22"/>
          <w:lang w:eastAsia="ko-KR"/>
        </w:rPr>
        <w:t xml:space="preserve">we </w:t>
      </w:r>
      <w:r>
        <w:rPr>
          <w:rFonts w:eastAsia="바탕"/>
          <w:sz w:val="22"/>
          <w:szCs w:val="22"/>
          <w:lang w:eastAsia="ko-KR"/>
        </w:rPr>
        <w:t xml:space="preserve">propose to </w:t>
      </w:r>
      <w:r w:rsidR="00A166E7">
        <w:rPr>
          <w:rFonts w:eastAsia="바탕"/>
          <w:sz w:val="22"/>
          <w:szCs w:val="22"/>
          <w:lang w:eastAsia="ko-KR"/>
        </w:rPr>
        <w:t>discuss the following b</w:t>
      </w:r>
      <w:r w:rsidR="00A166E7" w:rsidRPr="001D6A81">
        <w:rPr>
          <w:rFonts w:eastAsia="바탕"/>
          <w:sz w:val="22"/>
          <w:szCs w:val="22"/>
          <w:lang w:eastAsia="ko-KR"/>
        </w:rPr>
        <w:t>asic function</w:t>
      </w:r>
      <w:r w:rsidR="00A166E7">
        <w:rPr>
          <w:rFonts w:eastAsia="바탕"/>
          <w:sz w:val="22"/>
          <w:szCs w:val="22"/>
          <w:lang w:eastAsia="ko-KR"/>
        </w:rPr>
        <w:t>s</w:t>
      </w:r>
      <w:r w:rsidR="00A166E7" w:rsidRPr="001D6A81">
        <w:rPr>
          <w:rFonts w:eastAsia="바탕"/>
          <w:sz w:val="22"/>
          <w:szCs w:val="22"/>
          <w:lang w:eastAsia="ko-KR"/>
        </w:rPr>
        <w:t xml:space="preserve"> for broadcast/multicast</w:t>
      </w:r>
      <w:r w:rsidR="00A166E7">
        <w:rPr>
          <w:rFonts w:eastAsia="바탕"/>
          <w:sz w:val="22"/>
          <w:szCs w:val="22"/>
          <w:lang w:eastAsia="ko-KR"/>
        </w:rPr>
        <w:t xml:space="preserve"> in RAN1:</w:t>
      </w:r>
    </w:p>
    <w:p w14:paraId="109AAE1E" w14:textId="0695C495" w:rsidR="00BF43DA" w:rsidRPr="00BF43DA" w:rsidRDefault="00BF43DA" w:rsidP="00BF43DA">
      <w:pPr>
        <w:pStyle w:val="11"/>
        <w:ind w:leftChars="0" w:left="0"/>
      </w:pPr>
      <w:r w:rsidRPr="00BF43DA">
        <w:t>Proposal 1: Assuming that RAN2 introduces a new MBMS SIB, if UE is interested to receive a MBS TB, UE monitors PDCCH for Type0A-PDCCH CSS set to detect a DCI with SI-RNTI and receive MBMS SIB on PDSCH on the initial DL BWP of a serving cell.</w:t>
      </w:r>
    </w:p>
    <w:p w14:paraId="0EB439C3" w14:textId="3717724F" w:rsidR="00BF43DA" w:rsidRPr="00BF43DA" w:rsidRDefault="00BF43DA" w:rsidP="00BF43DA">
      <w:pPr>
        <w:pStyle w:val="11"/>
        <w:ind w:leftChars="0" w:left="0"/>
      </w:pPr>
      <w:r w:rsidRPr="00BF43DA">
        <w:t xml:space="preserve">Proposal 2: Assuming that RAN2 introduces a MCCH, if UE is interested to receive a MBS TB, UE monitors PDCCH for a PDCCH CSS set to detect a DCI with SC-RNTI and receive MCCH information on PDSCH. </w:t>
      </w:r>
    </w:p>
    <w:p w14:paraId="53788C05" w14:textId="1177CC48" w:rsidR="00BF43DA" w:rsidRPr="00BF43DA" w:rsidRDefault="00BF43DA" w:rsidP="00BF43DA">
      <w:pPr>
        <w:pStyle w:val="11"/>
        <w:ind w:leftChars="0" w:left="0"/>
      </w:pPr>
      <w:r w:rsidRPr="00BF43DA">
        <w:t>Proposal 3: CSS set for MCCH/MTCH can be configured on an inter-frequency non-serving cell as well as a serving cell from UE perspective, depending network configuration.</w:t>
      </w:r>
    </w:p>
    <w:p w14:paraId="427511BF" w14:textId="77777777" w:rsidR="00BF43DA" w:rsidRDefault="00BF43DA" w:rsidP="00BF43DA">
      <w:pPr>
        <w:pStyle w:val="11"/>
        <w:ind w:leftChars="0" w:left="0"/>
      </w:pPr>
      <w:r>
        <w:t>Proposal 4: Support a MBS specific BWP which can be configured by system information or MCCH.</w:t>
      </w:r>
    </w:p>
    <w:p w14:paraId="2036A029" w14:textId="77777777" w:rsidR="00BF43DA" w:rsidRDefault="00BF43DA" w:rsidP="00E52F5C">
      <w:pPr>
        <w:pStyle w:val="11"/>
        <w:ind w:leftChars="0" w:left="0"/>
      </w:pPr>
      <w:r>
        <w:t>Proposal 5: The MBS specific BWP can be configured with a wider bandwidth than that of t</w:t>
      </w:r>
      <w:r w:rsidRPr="00E52F5C">
        <w:t>he initial DL BWP</w:t>
      </w:r>
      <w:r>
        <w:t>.</w:t>
      </w:r>
    </w:p>
    <w:p w14:paraId="6AAAFB37" w14:textId="77777777" w:rsidR="00BF43DA" w:rsidRDefault="00BF43DA" w:rsidP="00E52F5C">
      <w:pPr>
        <w:pStyle w:val="11"/>
        <w:ind w:leftChars="0" w:left="0"/>
      </w:pPr>
      <w:r>
        <w:t xml:space="preserve">Proposal 6: The </w:t>
      </w:r>
      <w:r w:rsidRPr="00E52F5C">
        <w:t xml:space="preserve">MBS specific BWP </w:t>
      </w:r>
      <w:r>
        <w:t xml:space="preserve">can be configured </w:t>
      </w:r>
      <w:r w:rsidRPr="00E52F5C">
        <w:t>with a different numerology than that of the initial DL BWP</w:t>
      </w:r>
      <w:r>
        <w:t>.</w:t>
      </w:r>
    </w:p>
    <w:p w14:paraId="3376E333" w14:textId="77777777" w:rsidR="00B50A56" w:rsidRDefault="00B50A56" w:rsidP="00B50A56">
      <w:pPr>
        <w:pStyle w:val="11"/>
        <w:ind w:leftChars="0" w:left="0"/>
      </w:pPr>
      <w:r>
        <w:lastRenderedPageBreak/>
        <w:t>Proposal 7: From idle/inactive UE perspective, UE activates only one MBS DL BWP associated to the initial DL BWP of UE’s serving cell for REL-17.</w:t>
      </w:r>
    </w:p>
    <w:p w14:paraId="052B14F4" w14:textId="77777777" w:rsidR="00BF43DA" w:rsidRDefault="00BF43DA" w:rsidP="000D22FD">
      <w:pPr>
        <w:pStyle w:val="11"/>
        <w:ind w:leftChars="0" w:left="0"/>
      </w:pPr>
      <w:r>
        <w:t xml:space="preserve">Proposal 8: </w:t>
      </w:r>
      <w:r w:rsidRPr="000D22FD">
        <w:t>An idle/inactive UE receives configuration of the MBS specific BWP from the initial DL BWP of the serving cell.</w:t>
      </w:r>
    </w:p>
    <w:p w14:paraId="0AACB311" w14:textId="25E2B581" w:rsidR="00BF43DA" w:rsidRPr="00BF43DA" w:rsidRDefault="00BF43DA" w:rsidP="00E52F5C">
      <w:pPr>
        <w:pStyle w:val="11"/>
        <w:ind w:leftChars="0" w:left="0"/>
        <w:rPr>
          <w:rFonts w:eastAsia="바탕"/>
        </w:rPr>
      </w:pPr>
      <w:r>
        <w:rPr>
          <w:rFonts w:hint="eastAsia"/>
        </w:rPr>
        <w:t>Proposal</w:t>
      </w:r>
      <w:r>
        <w:t xml:space="preserve"> 9</w:t>
      </w:r>
      <w:r>
        <w:rPr>
          <w:rFonts w:hint="eastAsia"/>
        </w:rPr>
        <w:t xml:space="preserve">: </w:t>
      </w:r>
      <w:r w:rsidR="00EA0148" w:rsidRPr="00EA0148">
        <w:t>For group-common PDCCH to schedule MBS transmission</w:t>
      </w:r>
      <w:r w:rsidR="00EA0148">
        <w:t>, d</w:t>
      </w:r>
      <w:r>
        <w:rPr>
          <w:rFonts w:hint="eastAsia"/>
        </w:rPr>
        <w:t xml:space="preserve">ifferent SSB indexes can be related to different </w:t>
      </w:r>
      <w:r>
        <w:rPr>
          <w:rFonts w:eastAsia="바탕"/>
        </w:rPr>
        <w:t>occurrences</w:t>
      </w:r>
      <w:r w:rsidRPr="006536A4">
        <w:rPr>
          <w:rFonts w:eastAsia="바탕"/>
        </w:rPr>
        <w:t xml:space="preserve"> </w:t>
      </w:r>
      <w:r>
        <w:rPr>
          <w:rFonts w:hint="eastAsia"/>
        </w:rPr>
        <w:t>of a CORESET within monitoring periodicity (i.e. monitoringSlotPeriodicityAndOffset), i.e. Each repetition of a CORESET is related to one or more SSB indexes.</w:t>
      </w:r>
    </w:p>
    <w:p w14:paraId="746AC167" w14:textId="439AB94E" w:rsidR="004361D0" w:rsidRPr="00577D1F" w:rsidRDefault="004361D0" w:rsidP="00577D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 w:rsidRPr="00577D1F">
        <w:rPr>
          <w:rFonts w:ascii="Arial" w:eastAsia="바탕" w:hAnsi="Arial" w:hint="eastAsia"/>
          <w:sz w:val="36"/>
          <w:lang w:eastAsia="ko-KR"/>
        </w:rPr>
        <w:t>Reference</w:t>
      </w:r>
    </w:p>
    <w:p w14:paraId="62B7B34D" w14:textId="5FC767A9" w:rsidR="00262400" w:rsidRPr="007B7EDD" w:rsidRDefault="007B7EDD" w:rsidP="007B7EDD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  <w:bookmarkStart w:id="1" w:name="_Ref32914645"/>
      <w:bookmarkStart w:id="2" w:name="_Ref37066925"/>
      <w:bookmarkStart w:id="3" w:name="_Ref40384374"/>
      <w:r>
        <w:rPr>
          <w:rFonts w:eastAsia="바탕"/>
          <w:sz w:val="22"/>
          <w:szCs w:val="22"/>
          <w:lang w:eastAsia="ko-KR"/>
        </w:rPr>
        <w:t xml:space="preserve">[1] </w:t>
      </w:r>
      <w:r w:rsidR="0084792A" w:rsidRPr="0084792A">
        <w:rPr>
          <w:rFonts w:eastAsia="바탕"/>
          <w:sz w:val="22"/>
          <w:szCs w:val="22"/>
          <w:lang w:eastAsia="ko-KR"/>
        </w:rPr>
        <w:t>RP-201038</w:t>
      </w:r>
      <w:r w:rsidR="004361D0" w:rsidRPr="007B7EDD">
        <w:rPr>
          <w:rFonts w:eastAsia="바탕"/>
          <w:sz w:val="22"/>
          <w:szCs w:val="22"/>
          <w:lang w:eastAsia="ko-KR"/>
        </w:rPr>
        <w:tab/>
      </w:r>
      <w:r w:rsidR="0084792A" w:rsidRPr="0084792A">
        <w:rPr>
          <w:rFonts w:eastAsia="바탕"/>
          <w:sz w:val="22"/>
          <w:szCs w:val="22"/>
          <w:lang w:eastAsia="ko-KR"/>
        </w:rPr>
        <w:t>WID revision: NR Multicast and Broadcast Services</w:t>
      </w:r>
      <w:r w:rsidR="004361D0" w:rsidRPr="007B7EDD">
        <w:rPr>
          <w:rFonts w:eastAsia="바탕"/>
          <w:sz w:val="22"/>
          <w:szCs w:val="22"/>
          <w:lang w:eastAsia="ko-KR"/>
        </w:rPr>
        <w:t>,</w:t>
      </w:r>
      <w:bookmarkEnd w:id="1"/>
      <w:bookmarkEnd w:id="2"/>
      <w:bookmarkEnd w:id="3"/>
      <w:r w:rsidR="00E06A16">
        <w:rPr>
          <w:rFonts w:eastAsia="바탕"/>
          <w:sz w:val="22"/>
          <w:szCs w:val="22"/>
          <w:lang w:eastAsia="ko-KR"/>
        </w:rPr>
        <w:tab/>
      </w:r>
      <w:r w:rsidR="0084792A" w:rsidRPr="0084792A">
        <w:rPr>
          <w:rFonts w:eastAsia="바탕"/>
          <w:sz w:val="22"/>
          <w:szCs w:val="22"/>
          <w:lang w:eastAsia="ko-KR"/>
        </w:rPr>
        <w:t>Huawei, HiSilicon</w:t>
      </w:r>
    </w:p>
    <w:sectPr w:rsidR="00262400" w:rsidRPr="007B7EDD" w:rsidSect="007F27A5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563495" w14:textId="77777777" w:rsidR="0006370F" w:rsidRDefault="0006370F" w:rsidP="00CB15B0">
      <w:pPr>
        <w:spacing w:before="0" w:after="0" w:line="240" w:lineRule="auto"/>
      </w:pPr>
      <w:r>
        <w:separator/>
      </w:r>
    </w:p>
  </w:endnote>
  <w:endnote w:type="continuationSeparator" w:id="0">
    <w:p w14:paraId="0E6395A1" w14:textId="77777777" w:rsidR="0006370F" w:rsidRDefault="0006370F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G스마트체 Light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altName w:val="Malgun Gothic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E7273E" w14:textId="77777777" w:rsidR="0006370F" w:rsidRDefault="0006370F" w:rsidP="00CB15B0">
      <w:pPr>
        <w:spacing w:before="0" w:after="0" w:line="240" w:lineRule="auto"/>
      </w:pPr>
      <w:r>
        <w:separator/>
      </w:r>
    </w:p>
  </w:footnote>
  <w:footnote w:type="continuationSeparator" w:id="0">
    <w:p w14:paraId="5F527492" w14:textId="77777777" w:rsidR="0006370F" w:rsidRDefault="0006370F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58C7979"/>
    <w:multiLevelType w:val="hybridMultilevel"/>
    <w:tmpl w:val="93D495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94710"/>
    <w:multiLevelType w:val="hybridMultilevel"/>
    <w:tmpl w:val="67F2295C"/>
    <w:lvl w:ilvl="0" w:tplc="29866D6E">
      <w:start w:val="2"/>
      <w:numFmt w:val="bullet"/>
      <w:pStyle w:val="a0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B54CD0"/>
    <w:multiLevelType w:val="hybridMultilevel"/>
    <w:tmpl w:val="856612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735F2A"/>
    <w:multiLevelType w:val="hybridMultilevel"/>
    <w:tmpl w:val="AF12FB7A"/>
    <w:lvl w:ilvl="0" w:tplc="04090003">
      <w:start w:val="1"/>
      <w:numFmt w:val="bullet"/>
      <w:lvlText w:val="o"/>
      <w:lvlJc w:val="left"/>
      <w:pPr>
        <w:ind w:left="1379" w:hanging="579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6" w15:restartNumberingAfterBreak="0">
    <w:nsid w:val="49DA662D"/>
    <w:multiLevelType w:val="hybridMultilevel"/>
    <w:tmpl w:val="3AE25470"/>
    <w:lvl w:ilvl="0" w:tplc="04090003">
      <w:start w:val="1"/>
      <w:numFmt w:val="bullet"/>
      <w:lvlText w:val="o"/>
      <w:lvlJc w:val="left"/>
      <w:pPr>
        <w:ind w:left="580" w:hanging="360"/>
      </w:pPr>
      <w:rPr>
        <w:rFonts w:ascii="Courier New" w:hAnsi="Courier New" w:cs="Courier New" w:hint="default"/>
      </w:rPr>
    </w:lvl>
    <w:lvl w:ilvl="1" w:tplc="5C6C2CFC">
      <w:numFmt w:val="bullet"/>
      <w:lvlText w:val="-"/>
      <w:lvlJc w:val="left"/>
      <w:pPr>
        <w:ind w:left="1020" w:hanging="400"/>
      </w:pPr>
      <w:rPr>
        <w:rFonts w:ascii="Times New Roman" w:eastAsia="Times New Roman" w:hAnsi="Times New Roman" w:cs="Times New Roman" w:hint="default"/>
      </w:rPr>
    </w:lvl>
    <w:lvl w:ilvl="2" w:tplc="04090001">
      <w:start w:val="1"/>
      <w:numFmt w:val="bullet"/>
      <w:lvlText w:val=""/>
      <w:lvlJc w:val="left"/>
      <w:pPr>
        <w:ind w:left="142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7" w15:restartNumberingAfterBreak="0">
    <w:nsid w:val="4EFA24A4"/>
    <w:multiLevelType w:val="hybridMultilevel"/>
    <w:tmpl w:val="DA9066A4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8" w15:restartNumberingAfterBreak="0">
    <w:nsid w:val="60001FC7"/>
    <w:multiLevelType w:val="hybridMultilevel"/>
    <w:tmpl w:val="A6823794"/>
    <w:lvl w:ilvl="0" w:tplc="9D703F70">
      <w:start w:val="1"/>
      <w:numFmt w:val="bullet"/>
      <w:pStyle w:val="a1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pStyle w:val="summary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9" w15:restartNumberingAfterBreak="0">
    <w:nsid w:val="70B40B62"/>
    <w:multiLevelType w:val="hybridMultilevel"/>
    <w:tmpl w:val="B9A206D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2"/>
  </w:num>
  <w:num w:numId="5">
    <w:abstractNumId w:val="6"/>
  </w:num>
  <w:num w:numId="6">
    <w:abstractNumId w:val="9"/>
  </w:num>
  <w:num w:numId="7">
    <w:abstractNumId w:val="7"/>
  </w:num>
  <w:num w:numId="8">
    <w:abstractNumId w:val="4"/>
  </w:num>
  <w:num w:numId="9">
    <w:abstractNumId w:val="2"/>
  </w:num>
  <w:num w:numId="10">
    <w:abstractNumId w:val="3"/>
  </w:num>
  <w:num w:numId="11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0D5C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057A"/>
    <w:rsid w:val="00021239"/>
    <w:rsid w:val="0002147A"/>
    <w:rsid w:val="00021A12"/>
    <w:rsid w:val="00021CF8"/>
    <w:rsid w:val="0002220F"/>
    <w:rsid w:val="00022592"/>
    <w:rsid w:val="000227D0"/>
    <w:rsid w:val="000234FA"/>
    <w:rsid w:val="00023686"/>
    <w:rsid w:val="00023B7B"/>
    <w:rsid w:val="00023BB8"/>
    <w:rsid w:val="00024393"/>
    <w:rsid w:val="0002492D"/>
    <w:rsid w:val="00024BCF"/>
    <w:rsid w:val="00024DD0"/>
    <w:rsid w:val="000251A9"/>
    <w:rsid w:val="00025352"/>
    <w:rsid w:val="000258B7"/>
    <w:rsid w:val="00025E27"/>
    <w:rsid w:val="00026A2E"/>
    <w:rsid w:val="00026B5A"/>
    <w:rsid w:val="000278C9"/>
    <w:rsid w:val="00027AEA"/>
    <w:rsid w:val="00027D5A"/>
    <w:rsid w:val="00030378"/>
    <w:rsid w:val="00030959"/>
    <w:rsid w:val="00031028"/>
    <w:rsid w:val="00031315"/>
    <w:rsid w:val="00031654"/>
    <w:rsid w:val="00031838"/>
    <w:rsid w:val="00031B83"/>
    <w:rsid w:val="00033221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60F0"/>
    <w:rsid w:val="00036430"/>
    <w:rsid w:val="0003644C"/>
    <w:rsid w:val="00036A84"/>
    <w:rsid w:val="00036DA6"/>
    <w:rsid w:val="00037A99"/>
    <w:rsid w:val="00037E9F"/>
    <w:rsid w:val="00040738"/>
    <w:rsid w:val="00040A50"/>
    <w:rsid w:val="00040CFC"/>
    <w:rsid w:val="000416C6"/>
    <w:rsid w:val="00041824"/>
    <w:rsid w:val="000418D2"/>
    <w:rsid w:val="00041EDF"/>
    <w:rsid w:val="000422A3"/>
    <w:rsid w:val="00042975"/>
    <w:rsid w:val="00042B86"/>
    <w:rsid w:val="00042E1D"/>
    <w:rsid w:val="00043206"/>
    <w:rsid w:val="00043248"/>
    <w:rsid w:val="000432C4"/>
    <w:rsid w:val="000441B3"/>
    <w:rsid w:val="00044227"/>
    <w:rsid w:val="00044B29"/>
    <w:rsid w:val="00044F89"/>
    <w:rsid w:val="00045194"/>
    <w:rsid w:val="000469AF"/>
    <w:rsid w:val="00046A2B"/>
    <w:rsid w:val="00046DEE"/>
    <w:rsid w:val="00046F47"/>
    <w:rsid w:val="0004706D"/>
    <w:rsid w:val="00050098"/>
    <w:rsid w:val="00050CC8"/>
    <w:rsid w:val="0005195C"/>
    <w:rsid w:val="00051990"/>
    <w:rsid w:val="00051A8C"/>
    <w:rsid w:val="00052457"/>
    <w:rsid w:val="000524EE"/>
    <w:rsid w:val="00052826"/>
    <w:rsid w:val="000528FD"/>
    <w:rsid w:val="00052D37"/>
    <w:rsid w:val="00052ECE"/>
    <w:rsid w:val="000530EC"/>
    <w:rsid w:val="00053154"/>
    <w:rsid w:val="000537D9"/>
    <w:rsid w:val="00053E00"/>
    <w:rsid w:val="00054578"/>
    <w:rsid w:val="0005461E"/>
    <w:rsid w:val="00055060"/>
    <w:rsid w:val="00055105"/>
    <w:rsid w:val="00055BAB"/>
    <w:rsid w:val="00055C7F"/>
    <w:rsid w:val="00055EF9"/>
    <w:rsid w:val="00056224"/>
    <w:rsid w:val="000570EE"/>
    <w:rsid w:val="00057252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181"/>
    <w:rsid w:val="00062861"/>
    <w:rsid w:val="000628F5"/>
    <w:rsid w:val="00062961"/>
    <w:rsid w:val="0006297D"/>
    <w:rsid w:val="00062A40"/>
    <w:rsid w:val="00062B06"/>
    <w:rsid w:val="00062DC9"/>
    <w:rsid w:val="00062EE8"/>
    <w:rsid w:val="00062FD5"/>
    <w:rsid w:val="00063162"/>
    <w:rsid w:val="00063526"/>
    <w:rsid w:val="0006359F"/>
    <w:rsid w:val="0006370F"/>
    <w:rsid w:val="000646AF"/>
    <w:rsid w:val="00065512"/>
    <w:rsid w:val="000655DF"/>
    <w:rsid w:val="000655FD"/>
    <w:rsid w:val="000659C8"/>
    <w:rsid w:val="000659FF"/>
    <w:rsid w:val="0006714C"/>
    <w:rsid w:val="000671FB"/>
    <w:rsid w:val="000674DE"/>
    <w:rsid w:val="0006753B"/>
    <w:rsid w:val="0006792B"/>
    <w:rsid w:val="00067EE0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2EF"/>
    <w:rsid w:val="000726E7"/>
    <w:rsid w:val="000726F5"/>
    <w:rsid w:val="0007286F"/>
    <w:rsid w:val="00072D4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648"/>
    <w:rsid w:val="00080D7B"/>
    <w:rsid w:val="00080F82"/>
    <w:rsid w:val="00081477"/>
    <w:rsid w:val="00081D2B"/>
    <w:rsid w:val="00081D4B"/>
    <w:rsid w:val="00082019"/>
    <w:rsid w:val="0008206D"/>
    <w:rsid w:val="00082084"/>
    <w:rsid w:val="00082161"/>
    <w:rsid w:val="00082CE0"/>
    <w:rsid w:val="000838B7"/>
    <w:rsid w:val="00083A5B"/>
    <w:rsid w:val="00083DB9"/>
    <w:rsid w:val="00083F3B"/>
    <w:rsid w:val="00084BDF"/>
    <w:rsid w:val="00084ECD"/>
    <w:rsid w:val="00085BF9"/>
    <w:rsid w:val="00085DC3"/>
    <w:rsid w:val="000860D8"/>
    <w:rsid w:val="00086515"/>
    <w:rsid w:val="000871B0"/>
    <w:rsid w:val="00087E4E"/>
    <w:rsid w:val="000901A2"/>
    <w:rsid w:val="00091077"/>
    <w:rsid w:val="00091387"/>
    <w:rsid w:val="0009180F"/>
    <w:rsid w:val="00091824"/>
    <w:rsid w:val="00091A47"/>
    <w:rsid w:val="00091CEF"/>
    <w:rsid w:val="00091E9A"/>
    <w:rsid w:val="000929FB"/>
    <w:rsid w:val="00092CC3"/>
    <w:rsid w:val="00093C09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6A31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2E"/>
    <w:rsid w:val="000A0EEB"/>
    <w:rsid w:val="000A1880"/>
    <w:rsid w:val="000A21B8"/>
    <w:rsid w:val="000A272C"/>
    <w:rsid w:val="000A2C7C"/>
    <w:rsid w:val="000A36CA"/>
    <w:rsid w:val="000A3909"/>
    <w:rsid w:val="000A39C9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9FE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1CC2"/>
    <w:rsid w:val="000B1E29"/>
    <w:rsid w:val="000B2225"/>
    <w:rsid w:val="000B2A7E"/>
    <w:rsid w:val="000B30BD"/>
    <w:rsid w:val="000B321E"/>
    <w:rsid w:val="000B33E8"/>
    <w:rsid w:val="000B3410"/>
    <w:rsid w:val="000B3608"/>
    <w:rsid w:val="000B3DC5"/>
    <w:rsid w:val="000B3E82"/>
    <w:rsid w:val="000B43E8"/>
    <w:rsid w:val="000B44B4"/>
    <w:rsid w:val="000B480B"/>
    <w:rsid w:val="000B4878"/>
    <w:rsid w:val="000B519A"/>
    <w:rsid w:val="000B5301"/>
    <w:rsid w:val="000B53C8"/>
    <w:rsid w:val="000B5AF4"/>
    <w:rsid w:val="000B5BFB"/>
    <w:rsid w:val="000B5E79"/>
    <w:rsid w:val="000B5EA9"/>
    <w:rsid w:val="000B6097"/>
    <w:rsid w:val="000B6103"/>
    <w:rsid w:val="000B6125"/>
    <w:rsid w:val="000B62FB"/>
    <w:rsid w:val="000B648E"/>
    <w:rsid w:val="000B6F8F"/>
    <w:rsid w:val="000B726E"/>
    <w:rsid w:val="000B7836"/>
    <w:rsid w:val="000B78ED"/>
    <w:rsid w:val="000B797B"/>
    <w:rsid w:val="000B7E4F"/>
    <w:rsid w:val="000B7F08"/>
    <w:rsid w:val="000C0800"/>
    <w:rsid w:val="000C110B"/>
    <w:rsid w:val="000C1346"/>
    <w:rsid w:val="000C14F2"/>
    <w:rsid w:val="000C18AC"/>
    <w:rsid w:val="000C1F16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3EE4"/>
    <w:rsid w:val="000C4816"/>
    <w:rsid w:val="000C4859"/>
    <w:rsid w:val="000C4D01"/>
    <w:rsid w:val="000C52BC"/>
    <w:rsid w:val="000C5350"/>
    <w:rsid w:val="000C5411"/>
    <w:rsid w:val="000C58B4"/>
    <w:rsid w:val="000C5E04"/>
    <w:rsid w:val="000C5F58"/>
    <w:rsid w:val="000C616B"/>
    <w:rsid w:val="000C61B4"/>
    <w:rsid w:val="000C6321"/>
    <w:rsid w:val="000C7149"/>
    <w:rsid w:val="000C746A"/>
    <w:rsid w:val="000C77C4"/>
    <w:rsid w:val="000C7AE1"/>
    <w:rsid w:val="000C7DA9"/>
    <w:rsid w:val="000D014C"/>
    <w:rsid w:val="000D085E"/>
    <w:rsid w:val="000D14DE"/>
    <w:rsid w:val="000D152E"/>
    <w:rsid w:val="000D1989"/>
    <w:rsid w:val="000D1AE2"/>
    <w:rsid w:val="000D1DE0"/>
    <w:rsid w:val="000D22FD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DE4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BCF"/>
    <w:rsid w:val="000E0C80"/>
    <w:rsid w:val="000E0D2B"/>
    <w:rsid w:val="000E12B6"/>
    <w:rsid w:val="000E173E"/>
    <w:rsid w:val="000E1DAB"/>
    <w:rsid w:val="000E2358"/>
    <w:rsid w:val="000E32B1"/>
    <w:rsid w:val="000E34CB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6698"/>
    <w:rsid w:val="000E6960"/>
    <w:rsid w:val="000E6BAD"/>
    <w:rsid w:val="000E6E7D"/>
    <w:rsid w:val="000E7376"/>
    <w:rsid w:val="000E73EF"/>
    <w:rsid w:val="000E7D80"/>
    <w:rsid w:val="000E7DF4"/>
    <w:rsid w:val="000F03AC"/>
    <w:rsid w:val="000F05F1"/>
    <w:rsid w:val="000F0B8E"/>
    <w:rsid w:val="000F0BF5"/>
    <w:rsid w:val="000F0CEE"/>
    <w:rsid w:val="000F151A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303"/>
    <w:rsid w:val="000F5BC1"/>
    <w:rsid w:val="000F5FFD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2F8C"/>
    <w:rsid w:val="0010307C"/>
    <w:rsid w:val="00103142"/>
    <w:rsid w:val="00103853"/>
    <w:rsid w:val="001038C9"/>
    <w:rsid w:val="00103E67"/>
    <w:rsid w:val="00103EC3"/>
    <w:rsid w:val="00104A1C"/>
    <w:rsid w:val="00104A27"/>
    <w:rsid w:val="001053E1"/>
    <w:rsid w:val="001055BE"/>
    <w:rsid w:val="00105722"/>
    <w:rsid w:val="00105E44"/>
    <w:rsid w:val="00105F63"/>
    <w:rsid w:val="001062FE"/>
    <w:rsid w:val="00107005"/>
    <w:rsid w:val="0010783A"/>
    <w:rsid w:val="00107B24"/>
    <w:rsid w:val="00107BDF"/>
    <w:rsid w:val="0011007B"/>
    <w:rsid w:val="00110516"/>
    <w:rsid w:val="00110D35"/>
    <w:rsid w:val="001116AB"/>
    <w:rsid w:val="00111720"/>
    <w:rsid w:val="00111725"/>
    <w:rsid w:val="00111BA9"/>
    <w:rsid w:val="00112306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5EB7"/>
    <w:rsid w:val="00116ABF"/>
    <w:rsid w:val="00117122"/>
    <w:rsid w:val="00117D0A"/>
    <w:rsid w:val="00117F02"/>
    <w:rsid w:val="001201DD"/>
    <w:rsid w:val="0012022A"/>
    <w:rsid w:val="00120625"/>
    <w:rsid w:val="00120BB3"/>
    <w:rsid w:val="00121285"/>
    <w:rsid w:val="00121A7F"/>
    <w:rsid w:val="00121B48"/>
    <w:rsid w:val="00121C28"/>
    <w:rsid w:val="00122010"/>
    <w:rsid w:val="001224F3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3A4"/>
    <w:rsid w:val="00125FB5"/>
    <w:rsid w:val="00126164"/>
    <w:rsid w:val="00126299"/>
    <w:rsid w:val="001262FB"/>
    <w:rsid w:val="001270B7"/>
    <w:rsid w:val="00127D79"/>
    <w:rsid w:val="00127E3D"/>
    <w:rsid w:val="001301F8"/>
    <w:rsid w:val="00130274"/>
    <w:rsid w:val="00130D3A"/>
    <w:rsid w:val="00130F73"/>
    <w:rsid w:val="001315FB"/>
    <w:rsid w:val="00131629"/>
    <w:rsid w:val="001319BC"/>
    <w:rsid w:val="00131A1D"/>
    <w:rsid w:val="00132202"/>
    <w:rsid w:val="00132486"/>
    <w:rsid w:val="001332DD"/>
    <w:rsid w:val="00133BFE"/>
    <w:rsid w:val="00133D6C"/>
    <w:rsid w:val="00133EA2"/>
    <w:rsid w:val="00134048"/>
    <w:rsid w:val="00134927"/>
    <w:rsid w:val="00134B72"/>
    <w:rsid w:val="001357AC"/>
    <w:rsid w:val="00135870"/>
    <w:rsid w:val="00135A56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603"/>
    <w:rsid w:val="00142F9E"/>
    <w:rsid w:val="00142FA3"/>
    <w:rsid w:val="001431C7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415"/>
    <w:rsid w:val="001478DB"/>
    <w:rsid w:val="00147E67"/>
    <w:rsid w:val="00150924"/>
    <w:rsid w:val="00150A42"/>
    <w:rsid w:val="00150D83"/>
    <w:rsid w:val="00150D9F"/>
    <w:rsid w:val="00151353"/>
    <w:rsid w:val="00151401"/>
    <w:rsid w:val="001521A2"/>
    <w:rsid w:val="00152587"/>
    <w:rsid w:val="00152A4D"/>
    <w:rsid w:val="00152C02"/>
    <w:rsid w:val="00152CEA"/>
    <w:rsid w:val="00152DD6"/>
    <w:rsid w:val="00153A53"/>
    <w:rsid w:val="0015457C"/>
    <w:rsid w:val="001546CA"/>
    <w:rsid w:val="001549C0"/>
    <w:rsid w:val="00154DD2"/>
    <w:rsid w:val="00154DF5"/>
    <w:rsid w:val="00155299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1187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4FFF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397"/>
    <w:rsid w:val="001717C0"/>
    <w:rsid w:val="001718D4"/>
    <w:rsid w:val="00171ADD"/>
    <w:rsid w:val="00172AF5"/>
    <w:rsid w:val="00172E35"/>
    <w:rsid w:val="00172E4C"/>
    <w:rsid w:val="001734B7"/>
    <w:rsid w:val="0017390B"/>
    <w:rsid w:val="00173E61"/>
    <w:rsid w:val="0017454F"/>
    <w:rsid w:val="001745A9"/>
    <w:rsid w:val="00174BBF"/>
    <w:rsid w:val="00174CC1"/>
    <w:rsid w:val="001754CF"/>
    <w:rsid w:val="00175A35"/>
    <w:rsid w:val="00175ABB"/>
    <w:rsid w:val="00176690"/>
    <w:rsid w:val="00176B3F"/>
    <w:rsid w:val="00177376"/>
    <w:rsid w:val="00177730"/>
    <w:rsid w:val="00177A9A"/>
    <w:rsid w:val="00180186"/>
    <w:rsid w:val="00180816"/>
    <w:rsid w:val="00181460"/>
    <w:rsid w:val="001816C9"/>
    <w:rsid w:val="001819E1"/>
    <w:rsid w:val="00181A0F"/>
    <w:rsid w:val="00181A6D"/>
    <w:rsid w:val="00181CCE"/>
    <w:rsid w:val="00181D3C"/>
    <w:rsid w:val="00181E72"/>
    <w:rsid w:val="00182069"/>
    <w:rsid w:val="001821B6"/>
    <w:rsid w:val="0018236C"/>
    <w:rsid w:val="001826CA"/>
    <w:rsid w:val="00182AA0"/>
    <w:rsid w:val="0018392E"/>
    <w:rsid w:val="00183983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252"/>
    <w:rsid w:val="00186A97"/>
    <w:rsid w:val="00187153"/>
    <w:rsid w:val="00187308"/>
    <w:rsid w:val="00187370"/>
    <w:rsid w:val="001875FC"/>
    <w:rsid w:val="001877C8"/>
    <w:rsid w:val="0018794C"/>
    <w:rsid w:val="00187B15"/>
    <w:rsid w:val="0019007D"/>
    <w:rsid w:val="0019008B"/>
    <w:rsid w:val="001902FA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265A"/>
    <w:rsid w:val="00192664"/>
    <w:rsid w:val="00192C6F"/>
    <w:rsid w:val="00192CE7"/>
    <w:rsid w:val="001930CA"/>
    <w:rsid w:val="0019314E"/>
    <w:rsid w:val="00193807"/>
    <w:rsid w:val="00193AFE"/>
    <w:rsid w:val="00193E12"/>
    <w:rsid w:val="00193E15"/>
    <w:rsid w:val="00193E95"/>
    <w:rsid w:val="00193ED5"/>
    <w:rsid w:val="0019472C"/>
    <w:rsid w:val="00194B17"/>
    <w:rsid w:val="00194F8B"/>
    <w:rsid w:val="00195147"/>
    <w:rsid w:val="00195514"/>
    <w:rsid w:val="00195895"/>
    <w:rsid w:val="0019599B"/>
    <w:rsid w:val="00195A04"/>
    <w:rsid w:val="00196290"/>
    <w:rsid w:val="001968A5"/>
    <w:rsid w:val="00196B8B"/>
    <w:rsid w:val="00196CFD"/>
    <w:rsid w:val="001973C7"/>
    <w:rsid w:val="001A0077"/>
    <w:rsid w:val="001A051D"/>
    <w:rsid w:val="001A0D20"/>
    <w:rsid w:val="001A0DF0"/>
    <w:rsid w:val="001A0F28"/>
    <w:rsid w:val="001A1535"/>
    <w:rsid w:val="001A17F2"/>
    <w:rsid w:val="001A19A6"/>
    <w:rsid w:val="001A1BB7"/>
    <w:rsid w:val="001A1FAC"/>
    <w:rsid w:val="001A2397"/>
    <w:rsid w:val="001A25FC"/>
    <w:rsid w:val="001A269B"/>
    <w:rsid w:val="001A29A0"/>
    <w:rsid w:val="001A2F6F"/>
    <w:rsid w:val="001A32B5"/>
    <w:rsid w:val="001A34DE"/>
    <w:rsid w:val="001A38DF"/>
    <w:rsid w:val="001A3A9F"/>
    <w:rsid w:val="001A432B"/>
    <w:rsid w:val="001A4401"/>
    <w:rsid w:val="001A6330"/>
    <w:rsid w:val="001A69ED"/>
    <w:rsid w:val="001A70F0"/>
    <w:rsid w:val="001A73A2"/>
    <w:rsid w:val="001A7A6F"/>
    <w:rsid w:val="001A7E83"/>
    <w:rsid w:val="001B096C"/>
    <w:rsid w:val="001B0E30"/>
    <w:rsid w:val="001B0E41"/>
    <w:rsid w:val="001B1641"/>
    <w:rsid w:val="001B169A"/>
    <w:rsid w:val="001B19E1"/>
    <w:rsid w:val="001B2826"/>
    <w:rsid w:val="001B2C76"/>
    <w:rsid w:val="001B2FFE"/>
    <w:rsid w:val="001B3038"/>
    <w:rsid w:val="001B304A"/>
    <w:rsid w:val="001B3422"/>
    <w:rsid w:val="001B3442"/>
    <w:rsid w:val="001B34A2"/>
    <w:rsid w:val="001B3685"/>
    <w:rsid w:val="001B3CEF"/>
    <w:rsid w:val="001B3F84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1503"/>
    <w:rsid w:val="001C1611"/>
    <w:rsid w:val="001C16E2"/>
    <w:rsid w:val="001C16F8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4D53"/>
    <w:rsid w:val="001C52B1"/>
    <w:rsid w:val="001C55B9"/>
    <w:rsid w:val="001C58AA"/>
    <w:rsid w:val="001C5CF4"/>
    <w:rsid w:val="001C5D14"/>
    <w:rsid w:val="001C60A3"/>
    <w:rsid w:val="001C6461"/>
    <w:rsid w:val="001C6592"/>
    <w:rsid w:val="001C6B38"/>
    <w:rsid w:val="001C6F34"/>
    <w:rsid w:val="001C72D2"/>
    <w:rsid w:val="001C73B6"/>
    <w:rsid w:val="001C76AB"/>
    <w:rsid w:val="001C780B"/>
    <w:rsid w:val="001D0249"/>
    <w:rsid w:val="001D030F"/>
    <w:rsid w:val="001D0FAB"/>
    <w:rsid w:val="001D1B71"/>
    <w:rsid w:val="001D1BE2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62"/>
    <w:rsid w:val="001D3B7F"/>
    <w:rsid w:val="001D3CB1"/>
    <w:rsid w:val="001D4036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A81"/>
    <w:rsid w:val="001D6BDE"/>
    <w:rsid w:val="001D6E1B"/>
    <w:rsid w:val="001D7098"/>
    <w:rsid w:val="001D761B"/>
    <w:rsid w:val="001D7870"/>
    <w:rsid w:val="001D7B7B"/>
    <w:rsid w:val="001D7E4C"/>
    <w:rsid w:val="001D7F90"/>
    <w:rsid w:val="001E0171"/>
    <w:rsid w:val="001E0882"/>
    <w:rsid w:val="001E0A5A"/>
    <w:rsid w:val="001E10D0"/>
    <w:rsid w:val="001E1216"/>
    <w:rsid w:val="001E12DA"/>
    <w:rsid w:val="001E16E9"/>
    <w:rsid w:val="001E1761"/>
    <w:rsid w:val="001E1D1A"/>
    <w:rsid w:val="001E20F0"/>
    <w:rsid w:val="001E2533"/>
    <w:rsid w:val="001E255F"/>
    <w:rsid w:val="001E25DF"/>
    <w:rsid w:val="001E33C8"/>
    <w:rsid w:val="001E3555"/>
    <w:rsid w:val="001E3944"/>
    <w:rsid w:val="001E3E21"/>
    <w:rsid w:val="001E4458"/>
    <w:rsid w:val="001E47E7"/>
    <w:rsid w:val="001E4AA4"/>
    <w:rsid w:val="001E5261"/>
    <w:rsid w:val="001E5AA8"/>
    <w:rsid w:val="001E5B82"/>
    <w:rsid w:val="001E6043"/>
    <w:rsid w:val="001E66CF"/>
    <w:rsid w:val="001E6928"/>
    <w:rsid w:val="001E6A9A"/>
    <w:rsid w:val="001E7112"/>
    <w:rsid w:val="001E7691"/>
    <w:rsid w:val="001E7C60"/>
    <w:rsid w:val="001E7DF1"/>
    <w:rsid w:val="001F0144"/>
    <w:rsid w:val="001F07E2"/>
    <w:rsid w:val="001F08B2"/>
    <w:rsid w:val="001F0A7D"/>
    <w:rsid w:val="001F0D2A"/>
    <w:rsid w:val="001F17F5"/>
    <w:rsid w:val="001F2507"/>
    <w:rsid w:val="001F29D4"/>
    <w:rsid w:val="001F2A5F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5AC7"/>
    <w:rsid w:val="001F6FEB"/>
    <w:rsid w:val="001F7A34"/>
    <w:rsid w:val="001F7CE9"/>
    <w:rsid w:val="001F7E24"/>
    <w:rsid w:val="001F7F8A"/>
    <w:rsid w:val="00200B34"/>
    <w:rsid w:val="00200CC6"/>
    <w:rsid w:val="00201D8D"/>
    <w:rsid w:val="00201DCF"/>
    <w:rsid w:val="00201E4A"/>
    <w:rsid w:val="00202689"/>
    <w:rsid w:val="00202E97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C29"/>
    <w:rsid w:val="00211E1B"/>
    <w:rsid w:val="00212756"/>
    <w:rsid w:val="00212BD9"/>
    <w:rsid w:val="00213B67"/>
    <w:rsid w:val="00213B6B"/>
    <w:rsid w:val="00213F16"/>
    <w:rsid w:val="00214042"/>
    <w:rsid w:val="00214716"/>
    <w:rsid w:val="002150EA"/>
    <w:rsid w:val="0021511E"/>
    <w:rsid w:val="0021531D"/>
    <w:rsid w:val="002159EA"/>
    <w:rsid w:val="00215BEE"/>
    <w:rsid w:val="00216C47"/>
    <w:rsid w:val="00216CDC"/>
    <w:rsid w:val="00216F54"/>
    <w:rsid w:val="0021719D"/>
    <w:rsid w:val="00217441"/>
    <w:rsid w:val="002177EA"/>
    <w:rsid w:val="002178D9"/>
    <w:rsid w:val="00217932"/>
    <w:rsid w:val="00217A6D"/>
    <w:rsid w:val="00217E7C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3F27"/>
    <w:rsid w:val="00224EB7"/>
    <w:rsid w:val="00225690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426"/>
    <w:rsid w:val="00230754"/>
    <w:rsid w:val="00231057"/>
    <w:rsid w:val="002316F4"/>
    <w:rsid w:val="002319A6"/>
    <w:rsid w:val="00231DE9"/>
    <w:rsid w:val="00231F57"/>
    <w:rsid w:val="002324A6"/>
    <w:rsid w:val="00232F90"/>
    <w:rsid w:val="00233247"/>
    <w:rsid w:val="00233BB6"/>
    <w:rsid w:val="0023440B"/>
    <w:rsid w:val="002347E6"/>
    <w:rsid w:val="002352DD"/>
    <w:rsid w:val="00235412"/>
    <w:rsid w:val="00235810"/>
    <w:rsid w:val="0023595C"/>
    <w:rsid w:val="002365D6"/>
    <w:rsid w:val="00236BAD"/>
    <w:rsid w:val="002370CB"/>
    <w:rsid w:val="00237C37"/>
    <w:rsid w:val="00237CC1"/>
    <w:rsid w:val="00237F32"/>
    <w:rsid w:val="00237F34"/>
    <w:rsid w:val="0024083D"/>
    <w:rsid w:val="002410B3"/>
    <w:rsid w:val="002413C5"/>
    <w:rsid w:val="00241B33"/>
    <w:rsid w:val="0024274C"/>
    <w:rsid w:val="00242A24"/>
    <w:rsid w:val="00242B95"/>
    <w:rsid w:val="0024402E"/>
    <w:rsid w:val="00244212"/>
    <w:rsid w:val="00244C45"/>
    <w:rsid w:val="00244DBF"/>
    <w:rsid w:val="0024580F"/>
    <w:rsid w:val="002458CF"/>
    <w:rsid w:val="00245B68"/>
    <w:rsid w:val="00245BC3"/>
    <w:rsid w:val="00245D8B"/>
    <w:rsid w:val="002465E6"/>
    <w:rsid w:val="00246799"/>
    <w:rsid w:val="0024702A"/>
    <w:rsid w:val="00247447"/>
    <w:rsid w:val="002477B9"/>
    <w:rsid w:val="0024794E"/>
    <w:rsid w:val="0025071A"/>
    <w:rsid w:val="00250A09"/>
    <w:rsid w:val="00250B97"/>
    <w:rsid w:val="00251152"/>
    <w:rsid w:val="002514EC"/>
    <w:rsid w:val="00251CC0"/>
    <w:rsid w:val="002523D5"/>
    <w:rsid w:val="002524C5"/>
    <w:rsid w:val="00252582"/>
    <w:rsid w:val="002533C1"/>
    <w:rsid w:val="0025349A"/>
    <w:rsid w:val="00253BB2"/>
    <w:rsid w:val="00253FA4"/>
    <w:rsid w:val="00254501"/>
    <w:rsid w:val="00254745"/>
    <w:rsid w:val="002547A3"/>
    <w:rsid w:val="00254E08"/>
    <w:rsid w:val="00255A9F"/>
    <w:rsid w:val="002560AD"/>
    <w:rsid w:val="002562C4"/>
    <w:rsid w:val="0025650A"/>
    <w:rsid w:val="0025675B"/>
    <w:rsid w:val="002573BB"/>
    <w:rsid w:val="00257486"/>
    <w:rsid w:val="00257AE5"/>
    <w:rsid w:val="00257C36"/>
    <w:rsid w:val="00260406"/>
    <w:rsid w:val="00260DDE"/>
    <w:rsid w:val="00261318"/>
    <w:rsid w:val="0026149C"/>
    <w:rsid w:val="00261977"/>
    <w:rsid w:val="002619C4"/>
    <w:rsid w:val="00261FEC"/>
    <w:rsid w:val="00262368"/>
    <w:rsid w:val="00262400"/>
    <w:rsid w:val="00262B2B"/>
    <w:rsid w:val="002630E8"/>
    <w:rsid w:val="00263130"/>
    <w:rsid w:val="00263F98"/>
    <w:rsid w:val="0026429C"/>
    <w:rsid w:val="0026433C"/>
    <w:rsid w:val="00264C41"/>
    <w:rsid w:val="00264FDE"/>
    <w:rsid w:val="00264FFE"/>
    <w:rsid w:val="00265215"/>
    <w:rsid w:val="0026527F"/>
    <w:rsid w:val="002654F3"/>
    <w:rsid w:val="00265709"/>
    <w:rsid w:val="00265AE9"/>
    <w:rsid w:val="002665A3"/>
    <w:rsid w:val="00266880"/>
    <w:rsid w:val="00266B17"/>
    <w:rsid w:val="00266D10"/>
    <w:rsid w:val="002674F1"/>
    <w:rsid w:val="002676D4"/>
    <w:rsid w:val="002677D1"/>
    <w:rsid w:val="00267D6C"/>
    <w:rsid w:val="002706C6"/>
    <w:rsid w:val="00270EF9"/>
    <w:rsid w:val="00271F85"/>
    <w:rsid w:val="0027224D"/>
    <w:rsid w:val="00272632"/>
    <w:rsid w:val="0027491D"/>
    <w:rsid w:val="002749B8"/>
    <w:rsid w:val="00277B35"/>
    <w:rsid w:val="00277BBC"/>
    <w:rsid w:val="002801C7"/>
    <w:rsid w:val="002803CD"/>
    <w:rsid w:val="0028095C"/>
    <w:rsid w:val="002809AB"/>
    <w:rsid w:val="00280EFB"/>
    <w:rsid w:val="0028102B"/>
    <w:rsid w:val="00281A1C"/>
    <w:rsid w:val="002829C5"/>
    <w:rsid w:val="00282FC3"/>
    <w:rsid w:val="00283163"/>
    <w:rsid w:val="0028352A"/>
    <w:rsid w:val="00283994"/>
    <w:rsid w:val="00283A1D"/>
    <w:rsid w:val="00283B44"/>
    <w:rsid w:val="0028419E"/>
    <w:rsid w:val="002842AA"/>
    <w:rsid w:val="00284EAA"/>
    <w:rsid w:val="00284F99"/>
    <w:rsid w:val="00285AAB"/>
    <w:rsid w:val="00285E58"/>
    <w:rsid w:val="00286438"/>
    <w:rsid w:val="0028708E"/>
    <w:rsid w:val="002876BB"/>
    <w:rsid w:val="002878C9"/>
    <w:rsid w:val="00287A91"/>
    <w:rsid w:val="00290A0C"/>
    <w:rsid w:val="00291789"/>
    <w:rsid w:val="00291A25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C74"/>
    <w:rsid w:val="00294D6D"/>
    <w:rsid w:val="002955E1"/>
    <w:rsid w:val="00295624"/>
    <w:rsid w:val="00295898"/>
    <w:rsid w:val="002966CC"/>
    <w:rsid w:val="00296D4B"/>
    <w:rsid w:val="002971E5"/>
    <w:rsid w:val="002A0CDD"/>
    <w:rsid w:val="002A18D0"/>
    <w:rsid w:val="002A2018"/>
    <w:rsid w:val="002A2038"/>
    <w:rsid w:val="002A2AE5"/>
    <w:rsid w:val="002A2D36"/>
    <w:rsid w:val="002A3F1F"/>
    <w:rsid w:val="002A42F5"/>
    <w:rsid w:val="002A4A3A"/>
    <w:rsid w:val="002A4EDC"/>
    <w:rsid w:val="002A5179"/>
    <w:rsid w:val="002A5452"/>
    <w:rsid w:val="002A5CEC"/>
    <w:rsid w:val="002A6368"/>
    <w:rsid w:val="002A684E"/>
    <w:rsid w:val="002A6D7A"/>
    <w:rsid w:val="002A73B4"/>
    <w:rsid w:val="002A7917"/>
    <w:rsid w:val="002A7A01"/>
    <w:rsid w:val="002A7A14"/>
    <w:rsid w:val="002A7C77"/>
    <w:rsid w:val="002A7F45"/>
    <w:rsid w:val="002A7FBF"/>
    <w:rsid w:val="002B072E"/>
    <w:rsid w:val="002B1266"/>
    <w:rsid w:val="002B1BA8"/>
    <w:rsid w:val="002B1E10"/>
    <w:rsid w:val="002B21EB"/>
    <w:rsid w:val="002B256E"/>
    <w:rsid w:val="002B2B89"/>
    <w:rsid w:val="002B3E49"/>
    <w:rsid w:val="002B3EC3"/>
    <w:rsid w:val="002B4255"/>
    <w:rsid w:val="002B4C66"/>
    <w:rsid w:val="002B51CB"/>
    <w:rsid w:val="002B5613"/>
    <w:rsid w:val="002B5F2B"/>
    <w:rsid w:val="002B6381"/>
    <w:rsid w:val="002B67C5"/>
    <w:rsid w:val="002B6D9D"/>
    <w:rsid w:val="002B7083"/>
    <w:rsid w:val="002B78F7"/>
    <w:rsid w:val="002C05A0"/>
    <w:rsid w:val="002C09D7"/>
    <w:rsid w:val="002C0B29"/>
    <w:rsid w:val="002C0B68"/>
    <w:rsid w:val="002C0E3A"/>
    <w:rsid w:val="002C12E5"/>
    <w:rsid w:val="002C1633"/>
    <w:rsid w:val="002C1667"/>
    <w:rsid w:val="002C1734"/>
    <w:rsid w:val="002C1A24"/>
    <w:rsid w:val="002C2658"/>
    <w:rsid w:val="002C27F9"/>
    <w:rsid w:val="002C2BE8"/>
    <w:rsid w:val="002C31E7"/>
    <w:rsid w:val="002C35C5"/>
    <w:rsid w:val="002C3618"/>
    <w:rsid w:val="002C36D2"/>
    <w:rsid w:val="002C38A7"/>
    <w:rsid w:val="002C38BE"/>
    <w:rsid w:val="002C3D3F"/>
    <w:rsid w:val="002C4683"/>
    <w:rsid w:val="002C4D31"/>
    <w:rsid w:val="002C5578"/>
    <w:rsid w:val="002C58BF"/>
    <w:rsid w:val="002C5935"/>
    <w:rsid w:val="002C5BB7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474"/>
    <w:rsid w:val="002D2636"/>
    <w:rsid w:val="002D2D5A"/>
    <w:rsid w:val="002D2F0C"/>
    <w:rsid w:val="002D37E2"/>
    <w:rsid w:val="002D425D"/>
    <w:rsid w:val="002D4374"/>
    <w:rsid w:val="002D4383"/>
    <w:rsid w:val="002D59A1"/>
    <w:rsid w:val="002D5D4E"/>
    <w:rsid w:val="002D5E07"/>
    <w:rsid w:val="002D6A0C"/>
    <w:rsid w:val="002D6DFF"/>
    <w:rsid w:val="002D7AE1"/>
    <w:rsid w:val="002D7BB7"/>
    <w:rsid w:val="002D7CA3"/>
    <w:rsid w:val="002E0B11"/>
    <w:rsid w:val="002E0BC1"/>
    <w:rsid w:val="002E1396"/>
    <w:rsid w:val="002E220D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5701"/>
    <w:rsid w:val="002E62EF"/>
    <w:rsid w:val="002E6369"/>
    <w:rsid w:val="002E6479"/>
    <w:rsid w:val="002E6FD2"/>
    <w:rsid w:val="002E72A1"/>
    <w:rsid w:val="002F0AC4"/>
    <w:rsid w:val="002F0EDC"/>
    <w:rsid w:val="002F0F27"/>
    <w:rsid w:val="002F0FD9"/>
    <w:rsid w:val="002F1034"/>
    <w:rsid w:val="002F1078"/>
    <w:rsid w:val="002F1299"/>
    <w:rsid w:val="002F1327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5B35"/>
    <w:rsid w:val="002F65DD"/>
    <w:rsid w:val="002F6C84"/>
    <w:rsid w:val="002F6E44"/>
    <w:rsid w:val="002F6EED"/>
    <w:rsid w:val="002F709A"/>
    <w:rsid w:val="002F72B1"/>
    <w:rsid w:val="002F74F1"/>
    <w:rsid w:val="002F75F3"/>
    <w:rsid w:val="002F7EAA"/>
    <w:rsid w:val="003006A4"/>
    <w:rsid w:val="00300F0B"/>
    <w:rsid w:val="003017A2"/>
    <w:rsid w:val="0030186C"/>
    <w:rsid w:val="003025BD"/>
    <w:rsid w:val="00302CAB"/>
    <w:rsid w:val="003035BB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214"/>
    <w:rsid w:val="00310371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DD7"/>
    <w:rsid w:val="003163F6"/>
    <w:rsid w:val="003164B2"/>
    <w:rsid w:val="00316589"/>
    <w:rsid w:val="00316B58"/>
    <w:rsid w:val="00316E84"/>
    <w:rsid w:val="003176A6"/>
    <w:rsid w:val="0031782E"/>
    <w:rsid w:val="00317B5E"/>
    <w:rsid w:val="00320045"/>
    <w:rsid w:val="00320339"/>
    <w:rsid w:val="00320A33"/>
    <w:rsid w:val="00320E71"/>
    <w:rsid w:val="0032148D"/>
    <w:rsid w:val="003215BC"/>
    <w:rsid w:val="00321839"/>
    <w:rsid w:val="00321B0A"/>
    <w:rsid w:val="00321CBC"/>
    <w:rsid w:val="00321D27"/>
    <w:rsid w:val="00322257"/>
    <w:rsid w:val="003225DA"/>
    <w:rsid w:val="00322D2C"/>
    <w:rsid w:val="00322EDB"/>
    <w:rsid w:val="003231B1"/>
    <w:rsid w:val="00323422"/>
    <w:rsid w:val="00323541"/>
    <w:rsid w:val="00323B61"/>
    <w:rsid w:val="00323F67"/>
    <w:rsid w:val="0032442C"/>
    <w:rsid w:val="003249A9"/>
    <w:rsid w:val="00324C8B"/>
    <w:rsid w:val="00325620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30FC"/>
    <w:rsid w:val="00333E21"/>
    <w:rsid w:val="0033416B"/>
    <w:rsid w:val="003342BB"/>
    <w:rsid w:val="0033431E"/>
    <w:rsid w:val="00334818"/>
    <w:rsid w:val="00334C49"/>
    <w:rsid w:val="00335033"/>
    <w:rsid w:val="00335689"/>
    <w:rsid w:val="00335C01"/>
    <w:rsid w:val="00335C2C"/>
    <w:rsid w:val="00335FE0"/>
    <w:rsid w:val="003361C0"/>
    <w:rsid w:val="00336376"/>
    <w:rsid w:val="003365D9"/>
    <w:rsid w:val="003369A9"/>
    <w:rsid w:val="00336D7A"/>
    <w:rsid w:val="0034008E"/>
    <w:rsid w:val="0034011F"/>
    <w:rsid w:val="00340274"/>
    <w:rsid w:val="00340AB1"/>
    <w:rsid w:val="00340F20"/>
    <w:rsid w:val="00341404"/>
    <w:rsid w:val="00341AF7"/>
    <w:rsid w:val="00341D98"/>
    <w:rsid w:val="003421E1"/>
    <w:rsid w:val="00343634"/>
    <w:rsid w:val="0034389D"/>
    <w:rsid w:val="00344546"/>
    <w:rsid w:val="00344B16"/>
    <w:rsid w:val="00344DDC"/>
    <w:rsid w:val="00345DC1"/>
    <w:rsid w:val="00345EF4"/>
    <w:rsid w:val="00345EFB"/>
    <w:rsid w:val="003460EA"/>
    <w:rsid w:val="00346784"/>
    <w:rsid w:val="00346B40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8AA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3A"/>
    <w:rsid w:val="003627AF"/>
    <w:rsid w:val="00363272"/>
    <w:rsid w:val="003636A6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9FD"/>
    <w:rsid w:val="00365CD4"/>
    <w:rsid w:val="00365FE0"/>
    <w:rsid w:val="00366097"/>
    <w:rsid w:val="00366144"/>
    <w:rsid w:val="00366376"/>
    <w:rsid w:val="00366EEA"/>
    <w:rsid w:val="003678D3"/>
    <w:rsid w:val="00367CD5"/>
    <w:rsid w:val="003706AE"/>
    <w:rsid w:val="00371283"/>
    <w:rsid w:val="00373473"/>
    <w:rsid w:val="003738F6"/>
    <w:rsid w:val="00373D9D"/>
    <w:rsid w:val="00374349"/>
    <w:rsid w:val="003744C8"/>
    <w:rsid w:val="00374785"/>
    <w:rsid w:val="00374B7A"/>
    <w:rsid w:val="00374F7E"/>
    <w:rsid w:val="00375047"/>
    <w:rsid w:val="003751B0"/>
    <w:rsid w:val="00375687"/>
    <w:rsid w:val="0037626A"/>
    <w:rsid w:val="0037644E"/>
    <w:rsid w:val="003768BB"/>
    <w:rsid w:val="00376A3C"/>
    <w:rsid w:val="00376B84"/>
    <w:rsid w:val="00376DBA"/>
    <w:rsid w:val="0037705B"/>
    <w:rsid w:val="003773FD"/>
    <w:rsid w:val="003775BD"/>
    <w:rsid w:val="00377FC8"/>
    <w:rsid w:val="0038086E"/>
    <w:rsid w:val="00380AE7"/>
    <w:rsid w:val="00380EBA"/>
    <w:rsid w:val="003812DF"/>
    <w:rsid w:val="0038163B"/>
    <w:rsid w:val="00381775"/>
    <w:rsid w:val="00381868"/>
    <w:rsid w:val="00381969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4284"/>
    <w:rsid w:val="00384959"/>
    <w:rsid w:val="00384B1D"/>
    <w:rsid w:val="00384FAF"/>
    <w:rsid w:val="00385156"/>
    <w:rsid w:val="003851ED"/>
    <w:rsid w:val="003852C5"/>
    <w:rsid w:val="00385D92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3E6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A99"/>
    <w:rsid w:val="003A3DEA"/>
    <w:rsid w:val="003A3E63"/>
    <w:rsid w:val="003A4024"/>
    <w:rsid w:val="003A40C6"/>
    <w:rsid w:val="003A475B"/>
    <w:rsid w:val="003A4C5B"/>
    <w:rsid w:val="003A4CDD"/>
    <w:rsid w:val="003A504A"/>
    <w:rsid w:val="003A5756"/>
    <w:rsid w:val="003A5804"/>
    <w:rsid w:val="003A58EA"/>
    <w:rsid w:val="003A6212"/>
    <w:rsid w:val="003A632D"/>
    <w:rsid w:val="003A7212"/>
    <w:rsid w:val="003A7358"/>
    <w:rsid w:val="003A7546"/>
    <w:rsid w:val="003A785C"/>
    <w:rsid w:val="003A7862"/>
    <w:rsid w:val="003A7D94"/>
    <w:rsid w:val="003B0697"/>
    <w:rsid w:val="003B16C4"/>
    <w:rsid w:val="003B172D"/>
    <w:rsid w:val="003B17BE"/>
    <w:rsid w:val="003B29FC"/>
    <w:rsid w:val="003B2F2A"/>
    <w:rsid w:val="003B341B"/>
    <w:rsid w:val="003B3AA2"/>
    <w:rsid w:val="003B40B8"/>
    <w:rsid w:val="003B4252"/>
    <w:rsid w:val="003B4940"/>
    <w:rsid w:val="003B52EF"/>
    <w:rsid w:val="003B5521"/>
    <w:rsid w:val="003B56D7"/>
    <w:rsid w:val="003B5CAD"/>
    <w:rsid w:val="003B60D8"/>
    <w:rsid w:val="003B6537"/>
    <w:rsid w:val="003B6F6C"/>
    <w:rsid w:val="003B7687"/>
    <w:rsid w:val="003B7782"/>
    <w:rsid w:val="003B7B12"/>
    <w:rsid w:val="003B7E79"/>
    <w:rsid w:val="003C0EFC"/>
    <w:rsid w:val="003C14E0"/>
    <w:rsid w:val="003C1568"/>
    <w:rsid w:val="003C1B8B"/>
    <w:rsid w:val="003C2264"/>
    <w:rsid w:val="003C22BA"/>
    <w:rsid w:val="003C232B"/>
    <w:rsid w:val="003C2882"/>
    <w:rsid w:val="003C31AD"/>
    <w:rsid w:val="003C3303"/>
    <w:rsid w:val="003C3399"/>
    <w:rsid w:val="003C35EA"/>
    <w:rsid w:val="003C40F3"/>
    <w:rsid w:val="003C4E24"/>
    <w:rsid w:val="003C4FB4"/>
    <w:rsid w:val="003C5211"/>
    <w:rsid w:val="003C5E2A"/>
    <w:rsid w:val="003C7A64"/>
    <w:rsid w:val="003C7B11"/>
    <w:rsid w:val="003C7B1D"/>
    <w:rsid w:val="003C7EBD"/>
    <w:rsid w:val="003D01AF"/>
    <w:rsid w:val="003D04C4"/>
    <w:rsid w:val="003D0633"/>
    <w:rsid w:val="003D0BE6"/>
    <w:rsid w:val="003D0BF3"/>
    <w:rsid w:val="003D1253"/>
    <w:rsid w:val="003D1EF5"/>
    <w:rsid w:val="003D215C"/>
    <w:rsid w:val="003D2F8A"/>
    <w:rsid w:val="003D327F"/>
    <w:rsid w:val="003D36FD"/>
    <w:rsid w:val="003D38C9"/>
    <w:rsid w:val="003D3B93"/>
    <w:rsid w:val="003D3DEC"/>
    <w:rsid w:val="003D407B"/>
    <w:rsid w:val="003D4F0E"/>
    <w:rsid w:val="003D5A06"/>
    <w:rsid w:val="003D5C92"/>
    <w:rsid w:val="003D5D2D"/>
    <w:rsid w:val="003D60E4"/>
    <w:rsid w:val="003D6F7E"/>
    <w:rsid w:val="003D7D19"/>
    <w:rsid w:val="003D7F5C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02E"/>
    <w:rsid w:val="003E3575"/>
    <w:rsid w:val="003E3B30"/>
    <w:rsid w:val="003E3F71"/>
    <w:rsid w:val="003E413B"/>
    <w:rsid w:val="003E41D5"/>
    <w:rsid w:val="003E4442"/>
    <w:rsid w:val="003E4567"/>
    <w:rsid w:val="003E4ACF"/>
    <w:rsid w:val="003E50E6"/>
    <w:rsid w:val="003E516D"/>
    <w:rsid w:val="003E5204"/>
    <w:rsid w:val="003E6221"/>
    <w:rsid w:val="003E6364"/>
    <w:rsid w:val="003E66B9"/>
    <w:rsid w:val="003E7409"/>
    <w:rsid w:val="003E765A"/>
    <w:rsid w:val="003E7A87"/>
    <w:rsid w:val="003E7BFA"/>
    <w:rsid w:val="003E7F41"/>
    <w:rsid w:val="003F0320"/>
    <w:rsid w:val="003F0E05"/>
    <w:rsid w:val="003F14A7"/>
    <w:rsid w:val="003F20D5"/>
    <w:rsid w:val="003F23DA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4E28"/>
    <w:rsid w:val="003F504B"/>
    <w:rsid w:val="003F5E93"/>
    <w:rsid w:val="003F6320"/>
    <w:rsid w:val="003F68D0"/>
    <w:rsid w:val="003F6ABC"/>
    <w:rsid w:val="003F7882"/>
    <w:rsid w:val="003F7887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EED"/>
    <w:rsid w:val="00404F1F"/>
    <w:rsid w:val="004051F8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C1"/>
    <w:rsid w:val="004071F0"/>
    <w:rsid w:val="00407342"/>
    <w:rsid w:val="0040739F"/>
    <w:rsid w:val="00407663"/>
    <w:rsid w:val="00410227"/>
    <w:rsid w:val="00410317"/>
    <w:rsid w:val="004105CD"/>
    <w:rsid w:val="004107A8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7A1"/>
    <w:rsid w:val="00412D4A"/>
    <w:rsid w:val="00412E19"/>
    <w:rsid w:val="0041357E"/>
    <w:rsid w:val="0041364E"/>
    <w:rsid w:val="00413C22"/>
    <w:rsid w:val="00413F9A"/>
    <w:rsid w:val="004141B0"/>
    <w:rsid w:val="00414208"/>
    <w:rsid w:val="004147B3"/>
    <w:rsid w:val="00414994"/>
    <w:rsid w:val="00414AE4"/>
    <w:rsid w:val="00414ED3"/>
    <w:rsid w:val="00415245"/>
    <w:rsid w:val="004156EB"/>
    <w:rsid w:val="004157CB"/>
    <w:rsid w:val="00415D66"/>
    <w:rsid w:val="00415D69"/>
    <w:rsid w:val="00415E04"/>
    <w:rsid w:val="00415F2B"/>
    <w:rsid w:val="0041676E"/>
    <w:rsid w:val="00416859"/>
    <w:rsid w:val="00417065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1253"/>
    <w:rsid w:val="00421712"/>
    <w:rsid w:val="00421B34"/>
    <w:rsid w:val="00421EAF"/>
    <w:rsid w:val="004220AF"/>
    <w:rsid w:val="0042290D"/>
    <w:rsid w:val="00423227"/>
    <w:rsid w:val="004234DA"/>
    <w:rsid w:val="00423565"/>
    <w:rsid w:val="004236E7"/>
    <w:rsid w:val="00423AF6"/>
    <w:rsid w:val="00423C0D"/>
    <w:rsid w:val="00423F0B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076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0E7"/>
    <w:rsid w:val="00433624"/>
    <w:rsid w:val="00433D7A"/>
    <w:rsid w:val="00433E42"/>
    <w:rsid w:val="004342D3"/>
    <w:rsid w:val="00434325"/>
    <w:rsid w:val="00434767"/>
    <w:rsid w:val="00435C70"/>
    <w:rsid w:val="00435D99"/>
    <w:rsid w:val="0043609F"/>
    <w:rsid w:val="004360D2"/>
    <w:rsid w:val="004361D0"/>
    <w:rsid w:val="0043634B"/>
    <w:rsid w:val="00436769"/>
    <w:rsid w:val="00436F06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AEF"/>
    <w:rsid w:val="00442F99"/>
    <w:rsid w:val="004431C4"/>
    <w:rsid w:val="00443766"/>
    <w:rsid w:val="0044388D"/>
    <w:rsid w:val="00443FCA"/>
    <w:rsid w:val="00444273"/>
    <w:rsid w:val="004448E6"/>
    <w:rsid w:val="00444BF4"/>
    <w:rsid w:val="00444CC2"/>
    <w:rsid w:val="00444CD6"/>
    <w:rsid w:val="00444FA3"/>
    <w:rsid w:val="00445090"/>
    <w:rsid w:val="004450AD"/>
    <w:rsid w:val="004450D8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1650"/>
    <w:rsid w:val="00452109"/>
    <w:rsid w:val="004521B9"/>
    <w:rsid w:val="0045222E"/>
    <w:rsid w:val="00452BE2"/>
    <w:rsid w:val="00452C8B"/>
    <w:rsid w:val="0045336A"/>
    <w:rsid w:val="004537B5"/>
    <w:rsid w:val="00454959"/>
    <w:rsid w:val="00455204"/>
    <w:rsid w:val="00455285"/>
    <w:rsid w:val="004554A1"/>
    <w:rsid w:val="00455864"/>
    <w:rsid w:val="00455DC9"/>
    <w:rsid w:val="0045649B"/>
    <w:rsid w:val="00456F3D"/>
    <w:rsid w:val="00457207"/>
    <w:rsid w:val="00457400"/>
    <w:rsid w:val="0046005D"/>
    <w:rsid w:val="004603DB"/>
    <w:rsid w:val="00460640"/>
    <w:rsid w:val="00460680"/>
    <w:rsid w:val="00460CD6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204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67B"/>
    <w:rsid w:val="00476E3C"/>
    <w:rsid w:val="00480513"/>
    <w:rsid w:val="00480541"/>
    <w:rsid w:val="00480B92"/>
    <w:rsid w:val="00480C89"/>
    <w:rsid w:val="00480CCF"/>
    <w:rsid w:val="00480E68"/>
    <w:rsid w:val="00480E6A"/>
    <w:rsid w:val="004813F9"/>
    <w:rsid w:val="00481917"/>
    <w:rsid w:val="00481E46"/>
    <w:rsid w:val="004823CE"/>
    <w:rsid w:val="00482685"/>
    <w:rsid w:val="0048333C"/>
    <w:rsid w:val="004833F4"/>
    <w:rsid w:val="00483433"/>
    <w:rsid w:val="004834B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40E8"/>
    <w:rsid w:val="00494A32"/>
    <w:rsid w:val="00494B0A"/>
    <w:rsid w:val="00494B20"/>
    <w:rsid w:val="00494C30"/>
    <w:rsid w:val="00495ABC"/>
    <w:rsid w:val="00495AE3"/>
    <w:rsid w:val="00497012"/>
    <w:rsid w:val="004971FA"/>
    <w:rsid w:val="0049735B"/>
    <w:rsid w:val="004A030E"/>
    <w:rsid w:val="004A041F"/>
    <w:rsid w:val="004A043F"/>
    <w:rsid w:val="004A0E54"/>
    <w:rsid w:val="004A1340"/>
    <w:rsid w:val="004A1545"/>
    <w:rsid w:val="004A2198"/>
    <w:rsid w:val="004A2891"/>
    <w:rsid w:val="004A2DBE"/>
    <w:rsid w:val="004A36BE"/>
    <w:rsid w:val="004A3897"/>
    <w:rsid w:val="004A39EF"/>
    <w:rsid w:val="004A3AE1"/>
    <w:rsid w:val="004A3B3D"/>
    <w:rsid w:val="004A43B7"/>
    <w:rsid w:val="004A486F"/>
    <w:rsid w:val="004A52CD"/>
    <w:rsid w:val="004A554C"/>
    <w:rsid w:val="004A55A7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92B"/>
    <w:rsid w:val="004B0C82"/>
    <w:rsid w:val="004B0E38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CBA"/>
    <w:rsid w:val="004C1F0F"/>
    <w:rsid w:val="004C2636"/>
    <w:rsid w:val="004C2741"/>
    <w:rsid w:val="004C2918"/>
    <w:rsid w:val="004C2CB9"/>
    <w:rsid w:val="004C3C31"/>
    <w:rsid w:val="004C4243"/>
    <w:rsid w:val="004C44F7"/>
    <w:rsid w:val="004C50D3"/>
    <w:rsid w:val="004C5230"/>
    <w:rsid w:val="004C5449"/>
    <w:rsid w:val="004C65B8"/>
    <w:rsid w:val="004C6A20"/>
    <w:rsid w:val="004C781E"/>
    <w:rsid w:val="004C7D1D"/>
    <w:rsid w:val="004D0706"/>
    <w:rsid w:val="004D0BC5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B0C"/>
    <w:rsid w:val="004D3CC8"/>
    <w:rsid w:val="004D4132"/>
    <w:rsid w:val="004D4CF7"/>
    <w:rsid w:val="004D4D25"/>
    <w:rsid w:val="004D51D3"/>
    <w:rsid w:val="004D5746"/>
    <w:rsid w:val="004D5DEE"/>
    <w:rsid w:val="004D6349"/>
    <w:rsid w:val="004D63A8"/>
    <w:rsid w:val="004D656A"/>
    <w:rsid w:val="004D657F"/>
    <w:rsid w:val="004D722C"/>
    <w:rsid w:val="004D7398"/>
    <w:rsid w:val="004D73B5"/>
    <w:rsid w:val="004D75C2"/>
    <w:rsid w:val="004E05DD"/>
    <w:rsid w:val="004E0F81"/>
    <w:rsid w:val="004E1196"/>
    <w:rsid w:val="004E1372"/>
    <w:rsid w:val="004E1891"/>
    <w:rsid w:val="004E1A26"/>
    <w:rsid w:val="004E1F6F"/>
    <w:rsid w:val="004E2389"/>
    <w:rsid w:val="004E257D"/>
    <w:rsid w:val="004E3075"/>
    <w:rsid w:val="004E32AA"/>
    <w:rsid w:val="004E32BD"/>
    <w:rsid w:val="004E352C"/>
    <w:rsid w:val="004E37EE"/>
    <w:rsid w:val="004E391C"/>
    <w:rsid w:val="004E3AC3"/>
    <w:rsid w:val="004E3F9A"/>
    <w:rsid w:val="004E423C"/>
    <w:rsid w:val="004E44BC"/>
    <w:rsid w:val="004E464C"/>
    <w:rsid w:val="004E46D2"/>
    <w:rsid w:val="004E4A05"/>
    <w:rsid w:val="004E4E5E"/>
    <w:rsid w:val="004E66E1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631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485"/>
    <w:rsid w:val="0050305D"/>
    <w:rsid w:val="00503328"/>
    <w:rsid w:val="0050339F"/>
    <w:rsid w:val="005038C3"/>
    <w:rsid w:val="00504386"/>
    <w:rsid w:val="0050460B"/>
    <w:rsid w:val="00504723"/>
    <w:rsid w:val="00505095"/>
    <w:rsid w:val="0050528B"/>
    <w:rsid w:val="005053A4"/>
    <w:rsid w:val="00505486"/>
    <w:rsid w:val="005056E5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1BAB"/>
    <w:rsid w:val="00511DE0"/>
    <w:rsid w:val="005121D0"/>
    <w:rsid w:val="0051273E"/>
    <w:rsid w:val="00513A9A"/>
    <w:rsid w:val="00513E1D"/>
    <w:rsid w:val="005141AF"/>
    <w:rsid w:val="0051451D"/>
    <w:rsid w:val="00515217"/>
    <w:rsid w:val="00515419"/>
    <w:rsid w:val="005156A6"/>
    <w:rsid w:val="00515CE0"/>
    <w:rsid w:val="005160C5"/>
    <w:rsid w:val="00516127"/>
    <w:rsid w:val="0051647C"/>
    <w:rsid w:val="005165FE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253"/>
    <w:rsid w:val="00522610"/>
    <w:rsid w:val="00522913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551"/>
    <w:rsid w:val="00526E32"/>
    <w:rsid w:val="00527252"/>
    <w:rsid w:val="00527A19"/>
    <w:rsid w:val="00527FE6"/>
    <w:rsid w:val="00530059"/>
    <w:rsid w:val="005301AE"/>
    <w:rsid w:val="00530457"/>
    <w:rsid w:val="005308D0"/>
    <w:rsid w:val="00530EB8"/>
    <w:rsid w:val="005310F8"/>
    <w:rsid w:val="005315F5"/>
    <w:rsid w:val="005317A6"/>
    <w:rsid w:val="005318B0"/>
    <w:rsid w:val="00531BD0"/>
    <w:rsid w:val="00531BEF"/>
    <w:rsid w:val="00531D69"/>
    <w:rsid w:val="00531D99"/>
    <w:rsid w:val="00531E00"/>
    <w:rsid w:val="00532250"/>
    <w:rsid w:val="00532A50"/>
    <w:rsid w:val="00532E7F"/>
    <w:rsid w:val="00532FCA"/>
    <w:rsid w:val="00533245"/>
    <w:rsid w:val="005338A3"/>
    <w:rsid w:val="00533C64"/>
    <w:rsid w:val="00533E41"/>
    <w:rsid w:val="005345D2"/>
    <w:rsid w:val="0053487E"/>
    <w:rsid w:val="0053495B"/>
    <w:rsid w:val="00534A0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B8A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768"/>
    <w:rsid w:val="00543A60"/>
    <w:rsid w:val="00543ED5"/>
    <w:rsid w:val="00543F84"/>
    <w:rsid w:val="005447A5"/>
    <w:rsid w:val="00544BA5"/>
    <w:rsid w:val="00545200"/>
    <w:rsid w:val="005452C7"/>
    <w:rsid w:val="00545306"/>
    <w:rsid w:val="005455F7"/>
    <w:rsid w:val="0054575C"/>
    <w:rsid w:val="00545798"/>
    <w:rsid w:val="005458B0"/>
    <w:rsid w:val="005458ED"/>
    <w:rsid w:val="00545BD0"/>
    <w:rsid w:val="00545D30"/>
    <w:rsid w:val="00546C9C"/>
    <w:rsid w:val="005472EE"/>
    <w:rsid w:val="005473DD"/>
    <w:rsid w:val="00547554"/>
    <w:rsid w:val="00547B12"/>
    <w:rsid w:val="00550A2F"/>
    <w:rsid w:val="00550FB7"/>
    <w:rsid w:val="005513A4"/>
    <w:rsid w:val="00551741"/>
    <w:rsid w:val="00551990"/>
    <w:rsid w:val="00551AF0"/>
    <w:rsid w:val="00551E2C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A5B"/>
    <w:rsid w:val="00556CEC"/>
    <w:rsid w:val="005570D2"/>
    <w:rsid w:val="005573FB"/>
    <w:rsid w:val="00557C38"/>
    <w:rsid w:val="00557C40"/>
    <w:rsid w:val="005606C6"/>
    <w:rsid w:val="005610CF"/>
    <w:rsid w:val="005611CE"/>
    <w:rsid w:val="00561446"/>
    <w:rsid w:val="005614EC"/>
    <w:rsid w:val="00561884"/>
    <w:rsid w:val="00562649"/>
    <w:rsid w:val="00562742"/>
    <w:rsid w:val="00562A84"/>
    <w:rsid w:val="00562A8D"/>
    <w:rsid w:val="00562DF4"/>
    <w:rsid w:val="00562E20"/>
    <w:rsid w:val="00563134"/>
    <w:rsid w:val="0056330F"/>
    <w:rsid w:val="00563524"/>
    <w:rsid w:val="005635BE"/>
    <w:rsid w:val="00563730"/>
    <w:rsid w:val="00563FC3"/>
    <w:rsid w:val="00564206"/>
    <w:rsid w:val="00564545"/>
    <w:rsid w:val="005646A0"/>
    <w:rsid w:val="005646B8"/>
    <w:rsid w:val="00565F03"/>
    <w:rsid w:val="005664EE"/>
    <w:rsid w:val="00566EAC"/>
    <w:rsid w:val="0056726D"/>
    <w:rsid w:val="0057056B"/>
    <w:rsid w:val="0057087D"/>
    <w:rsid w:val="00570D25"/>
    <w:rsid w:val="00570E51"/>
    <w:rsid w:val="00570FCC"/>
    <w:rsid w:val="00571D25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AE6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187"/>
    <w:rsid w:val="005775A7"/>
    <w:rsid w:val="0057798F"/>
    <w:rsid w:val="00577D1F"/>
    <w:rsid w:val="005800CD"/>
    <w:rsid w:val="0058013F"/>
    <w:rsid w:val="005806A0"/>
    <w:rsid w:val="0058076A"/>
    <w:rsid w:val="0058080F"/>
    <w:rsid w:val="0058087F"/>
    <w:rsid w:val="00581377"/>
    <w:rsid w:val="0058149D"/>
    <w:rsid w:val="0058152D"/>
    <w:rsid w:val="00581A4B"/>
    <w:rsid w:val="00582942"/>
    <w:rsid w:val="0058347F"/>
    <w:rsid w:val="00583D7F"/>
    <w:rsid w:val="0058420E"/>
    <w:rsid w:val="0058451F"/>
    <w:rsid w:val="00584B57"/>
    <w:rsid w:val="00584E86"/>
    <w:rsid w:val="00584EC1"/>
    <w:rsid w:val="00584FD1"/>
    <w:rsid w:val="005852F0"/>
    <w:rsid w:val="00585621"/>
    <w:rsid w:val="005858B0"/>
    <w:rsid w:val="00586052"/>
    <w:rsid w:val="0058610A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8D4"/>
    <w:rsid w:val="00591B39"/>
    <w:rsid w:val="00591E3A"/>
    <w:rsid w:val="00591F17"/>
    <w:rsid w:val="005921EE"/>
    <w:rsid w:val="00592861"/>
    <w:rsid w:val="00592CCD"/>
    <w:rsid w:val="00592E83"/>
    <w:rsid w:val="00593308"/>
    <w:rsid w:val="00593406"/>
    <w:rsid w:val="00593726"/>
    <w:rsid w:val="00593FC9"/>
    <w:rsid w:val="0059406E"/>
    <w:rsid w:val="00594380"/>
    <w:rsid w:val="005943EA"/>
    <w:rsid w:val="00594CF0"/>
    <w:rsid w:val="00594F33"/>
    <w:rsid w:val="00595540"/>
    <w:rsid w:val="00595AF3"/>
    <w:rsid w:val="00595B4B"/>
    <w:rsid w:val="00596944"/>
    <w:rsid w:val="00596BF6"/>
    <w:rsid w:val="005979CD"/>
    <w:rsid w:val="005979FB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061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7B1"/>
    <w:rsid w:val="005A7808"/>
    <w:rsid w:val="005A780E"/>
    <w:rsid w:val="005A79FE"/>
    <w:rsid w:val="005A7BA7"/>
    <w:rsid w:val="005A7E09"/>
    <w:rsid w:val="005B0165"/>
    <w:rsid w:val="005B034C"/>
    <w:rsid w:val="005B038F"/>
    <w:rsid w:val="005B0559"/>
    <w:rsid w:val="005B0660"/>
    <w:rsid w:val="005B0CB9"/>
    <w:rsid w:val="005B1105"/>
    <w:rsid w:val="005B1F08"/>
    <w:rsid w:val="005B23F8"/>
    <w:rsid w:val="005B2429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5F5"/>
    <w:rsid w:val="005C0610"/>
    <w:rsid w:val="005C06E2"/>
    <w:rsid w:val="005C0D62"/>
    <w:rsid w:val="005C0E1B"/>
    <w:rsid w:val="005C1419"/>
    <w:rsid w:val="005C14C1"/>
    <w:rsid w:val="005C1C66"/>
    <w:rsid w:val="005C1D69"/>
    <w:rsid w:val="005C1FCB"/>
    <w:rsid w:val="005C24F1"/>
    <w:rsid w:val="005C26BC"/>
    <w:rsid w:val="005C271A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A7"/>
    <w:rsid w:val="005C7BC9"/>
    <w:rsid w:val="005C7CB9"/>
    <w:rsid w:val="005C7D38"/>
    <w:rsid w:val="005C7EAB"/>
    <w:rsid w:val="005C7FA4"/>
    <w:rsid w:val="005C7FD8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490"/>
    <w:rsid w:val="005D3A5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3C3"/>
    <w:rsid w:val="005D5B8C"/>
    <w:rsid w:val="005D635F"/>
    <w:rsid w:val="005D6E4B"/>
    <w:rsid w:val="005D6EC1"/>
    <w:rsid w:val="005D71CC"/>
    <w:rsid w:val="005D74D7"/>
    <w:rsid w:val="005D775B"/>
    <w:rsid w:val="005D7797"/>
    <w:rsid w:val="005E0608"/>
    <w:rsid w:val="005E0681"/>
    <w:rsid w:val="005E06BA"/>
    <w:rsid w:val="005E091B"/>
    <w:rsid w:val="005E0B65"/>
    <w:rsid w:val="005E1696"/>
    <w:rsid w:val="005E1830"/>
    <w:rsid w:val="005E2648"/>
    <w:rsid w:val="005E2F32"/>
    <w:rsid w:val="005E3195"/>
    <w:rsid w:val="005E37F4"/>
    <w:rsid w:val="005E3815"/>
    <w:rsid w:val="005E3A7D"/>
    <w:rsid w:val="005E4326"/>
    <w:rsid w:val="005E45D9"/>
    <w:rsid w:val="005E4A84"/>
    <w:rsid w:val="005E4ADF"/>
    <w:rsid w:val="005E4E02"/>
    <w:rsid w:val="005E542E"/>
    <w:rsid w:val="005E5675"/>
    <w:rsid w:val="005E6231"/>
    <w:rsid w:val="005E628E"/>
    <w:rsid w:val="005E64E3"/>
    <w:rsid w:val="005E659E"/>
    <w:rsid w:val="005E7246"/>
    <w:rsid w:val="005E7424"/>
    <w:rsid w:val="005E792F"/>
    <w:rsid w:val="005F02BC"/>
    <w:rsid w:val="005F0740"/>
    <w:rsid w:val="005F0818"/>
    <w:rsid w:val="005F0AAE"/>
    <w:rsid w:val="005F0BEC"/>
    <w:rsid w:val="005F0BF6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BF3"/>
    <w:rsid w:val="005F6C6B"/>
    <w:rsid w:val="005F6F4D"/>
    <w:rsid w:val="005F701A"/>
    <w:rsid w:val="005F74F0"/>
    <w:rsid w:val="005F773C"/>
    <w:rsid w:val="005F7EBB"/>
    <w:rsid w:val="006001A9"/>
    <w:rsid w:val="00600628"/>
    <w:rsid w:val="006006EB"/>
    <w:rsid w:val="00600B6C"/>
    <w:rsid w:val="00600F51"/>
    <w:rsid w:val="00602060"/>
    <w:rsid w:val="006031DA"/>
    <w:rsid w:val="006035FF"/>
    <w:rsid w:val="00603EB8"/>
    <w:rsid w:val="00604233"/>
    <w:rsid w:val="006048BE"/>
    <w:rsid w:val="006050F9"/>
    <w:rsid w:val="006056E3"/>
    <w:rsid w:val="00605934"/>
    <w:rsid w:val="00605E2F"/>
    <w:rsid w:val="006062E8"/>
    <w:rsid w:val="00606491"/>
    <w:rsid w:val="0060651D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050"/>
    <w:rsid w:val="00614325"/>
    <w:rsid w:val="00614BB1"/>
    <w:rsid w:val="00614CDE"/>
    <w:rsid w:val="00615280"/>
    <w:rsid w:val="0061531C"/>
    <w:rsid w:val="0061702A"/>
    <w:rsid w:val="00617834"/>
    <w:rsid w:val="006179C6"/>
    <w:rsid w:val="00617DD7"/>
    <w:rsid w:val="00617DFA"/>
    <w:rsid w:val="00617E22"/>
    <w:rsid w:val="0062062B"/>
    <w:rsid w:val="00620C53"/>
    <w:rsid w:val="00620C5B"/>
    <w:rsid w:val="00621719"/>
    <w:rsid w:val="00621A84"/>
    <w:rsid w:val="006221FE"/>
    <w:rsid w:val="00622E22"/>
    <w:rsid w:val="00623566"/>
    <w:rsid w:val="00623965"/>
    <w:rsid w:val="00623A78"/>
    <w:rsid w:val="006241DF"/>
    <w:rsid w:val="0062455D"/>
    <w:rsid w:val="00625726"/>
    <w:rsid w:val="006259FE"/>
    <w:rsid w:val="00625B04"/>
    <w:rsid w:val="00625EBC"/>
    <w:rsid w:val="0062615B"/>
    <w:rsid w:val="00627794"/>
    <w:rsid w:val="0062787A"/>
    <w:rsid w:val="00627A03"/>
    <w:rsid w:val="00627AA9"/>
    <w:rsid w:val="00627FFD"/>
    <w:rsid w:val="00630AAE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2A1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75B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CE"/>
    <w:rsid w:val="006449EE"/>
    <w:rsid w:val="00644B5F"/>
    <w:rsid w:val="00644E98"/>
    <w:rsid w:val="006457A1"/>
    <w:rsid w:val="00645BE8"/>
    <w:rsid w:val="00645CB8"/>
    <w:rsid w:val="006464DE"/>
    <w:rsid w:val="00646512"/>
    <w:rsid w:val="00646561"/>
    <w:rsid w:val="006465CA"/>
    <w:rsid w:val="00646D18"/>
    <w:rsid w:val="006476D2"/>
    <w:rsid w:val="00647E7F"/>
    <w:rsid w:val="006502D7"/>
    <w:rsid w:val="0065078F"/>
    <w:rsid w:val="00650AAB"/>
    <w:rsid w:val="00651A17"/>
    <w:rsid w:val="00651AE2"/>
    <w:rsid w:val="00651CB2"/>
    <w:rsid w:val="00652170"/>
    <w:rsid w:val="00652ECB"/>
    <w:rsid w:val="00652FCD"/>
    <w:rsid w:val="00653273"/>
    <w:rsid w:val="006536A4"/>
    <w:rsid w:val="006537DB"/>
    <w:rsid w:val="0065380C"/>
    <w:rsid w:val="00653CE8"/>
    <w:rsid w:val="006546EB"/>
    <w:rsid w:val="006549F0"/>
    <w:rsid w:val="00654A8F"/>
    <w:rsid w:val="00654B2A"/>
    <w:rsid w:val="00654E3C"/>
    <w:rsid w:val="00655343"/>
    <w:rsid w:val="00655B6D"/>
    <w:rsid w:val="00655F7A"/>
    <w:rsid w:val="006561E8"/>
    <w:rsid w:val="006565B5"/>
    <w:rsid w:val="00656786"/>
    <w:rsid w:val="00656BE7"/>
    <w:rsid w:val="006578E0"/>
    <w:rsid w:val="00657BE4"/>
    <w:rsid w:val="00657DCF"/>
    <w:rsid w:val="00660597"/>
    <w:rsid w:val="0066077F"/>
    <w:rsid w:val="006614A2"/>
    <w:rsid w:val="0066168E"/>
    <w:rsid w:val="0066197F"/>
    <w:rsid w:val="006622D2"/>
    <w:rsid w:val="00662DB5"/>
    <w:rsid w:val="0066328B"/>
    <w:rsid w:val="006641DB"/>
    <w:rsid w:val="00664B4E"/>
    <w:rsid w:val="00664B53"/>
    <w:rsid w:val="006653C0"/>
    <w:rsid w:val="00665520"/>
    <w:rsid w:val="0066568E"/>
    <w:rsid w:val="00665B24"/>
    <w:rsid w:val="00665E4E"/>
    <w:rsid w:val="00666493"/>
    <w:rsid w:val="006665F6"/>
    <w:rsid w:val="006668C5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A2"/>
    <w:rsid w:val="00673BBB"/>
    <w:rsid w:val="00674C84"/>
    <w:rsid w:val="00675844"/>
    <w:rsid w:val="00675C4D"/>
    <w:rsid w:val="00675FAC"/>
    <w:rsid w:val="00676032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40D3"/>
    <w:rsid w:val="00684127"/>
    <w:rsid w:val="00684364"/>
    <w:rsid w:val="00684A79"/>
    <w:rsid w:val="00685606"/>
    <w:rsid w:val="00685CD4"/>
    <w:rsid w:val="00686126"/>
    <w:rsid w:val="0068630C"/>
    <w:rsid w:val="006863F2"/>
    <w:rsid w:val="006868B9"/>
    <w:rsid w:val="00686934"/>
    <w:rsid w:val="006869C9"/>
    <w:rsid w:val="00686D25"/>
    <w:rsid w:val="00686D3B"/>
    <w:rsid w:val="00687038"/>
    <w:rsid w:val="00687160"/>
    <w:rsid w:val="006875BB"/>
    <w:rsid w:val="006877B4"/>
    <w:rsid w:val="0069083F"/>
    <w:rsid w:val="00690954"/>
    <w:rsid w:val="00690DEE"/>
    <w:rsid w:val="006918BE"/>
    <w:rsid w:val="00692214"/>
    <w:rsid w:val="00692A22"/>
    <w:rsid w:val="00692B91"/>
    <w:rsid w:val="0069360C"/>
    <w:rsid w:val="006936B4"/>
    <w:rsid w:val="006937AC"/>
    <w:rsid w:val="00693A3B"/>
    <w:rsid w:val="00694466"/>
    <w:rsid w:val="0069448A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5BA"/>
    <w:rsid w:val="006977CB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370B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0F6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7BC"/>
    <w:rsid w:val="006B616C"/>
    <w:rsid w:val="006B63C1"/>
    <w:rsid w:val="006B65E5"/>
    <w:rsid w:val="006B6A59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2677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A15"/>
    <w:rsid w:val="006C5E40"/>
    <w:rsid w:val="006C6263"/>
    <w:rsid w:val="006C62F9"/>
    <w:rsid w:val="006C65FB"/>
    <w:rsid w:val="006C6B14"/>
    <w:rsid w:val="006C6D19"/>
    <w:rsid w:val="006C6E12"/>
    <w:rsid w:val="006C7A26"/>
    <w:rsid w:val="006C7B32"/>
    <w:rsid w:val="006D0759"/>
    <w:rsid w:val="006D0959"/>
    <w:rsid w:val="006D0F79"/>
    <w:rsid w:val="006D13E8"/>
    <w:rsid w:val="006D1599"/>
    <w:rsid w:val="006D1999"/>
    <w:rsid w:val="006D199E"/>
    <w:rsid w:val="006D1ADD"/>
    <w:rsid w:val="006D1FE7"/>
    <w:rsid w:val="006D21E2"/>
    <w:rsid w:val="006D23AE"/>
    <w:rsid w:val="006D245C"/>
    <w:rsid w:val="006D298C"/>
    <w:rsid w:val="006D2CB4"/>
    <w:rsid w:val="006D3844"/>
    <w:rsid w:val="006D478C"/>
    <w:rsid w:val="006D48EE"/>
    <w:rsid w:val="006D4CE5"/>
    <w:rsid w:val="006D52EB"/>
    <w:rsid w:val="006D5676"/>
    <w:rsid w:val="006D5DAE"/>
    <w:rsid w:val="006D75EB"/>
    <w:rsid w:val="006D7C69"/>
    <w:rsid w:val="006D7EEE"/>
    <w:rsid w:val="006E0072"/>
    <w:rsid w:val="006E01EC"/>
    <w:rsid w:val="006E07B8"/>
    <w:rsid w:val="006E0C85"/>
    <w:rsid w:val="006E13E0"/>
    <w:rsid w:val="006E1812"/>
    <w:rsid w:val="006E2420"/>
    <w:rsid w:val="006E2748"/>
    <w:rsid w:val="006E2EBE"/>
    <w:rsid w:val="006E3180"/>
    <w:rsid w:val="006E3319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293"/>
    <w:rsid w:val="006F1490"/>
    <w:rsid w:val="006F15ED"/>
    <w:rsid w:val="006F218F"/>
    <w:rsid w:val="006F4D0C"/>
    <w:rsid w:val="006F5497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D8E"/>
    <w:rsid w:val="007010A4"/>
    <w:rsid w:val="007016CF"/>
    <w:rsid w:val="00701AB2"/>
    <w:rsid w:val="00701CE8"/>
    <w:rsid w:val="00701D92"/>
    <w:rsid w:val="00701EC0"/>
    <w:rsid w:val="00701F3B"/>
    <w:rsid w:val="007024B2"/>
    <w:rsid w:val="00702F5F"/>
    <w:rsid w:val="00703236"/>
    <w:rsid w:val="00703294"/>
    <w:rsid w:val="00703938"/>
    <w:rsid w:val="007039F1"/>
    <w:rsid w:val="00703E3E"/>
    <w:rsid w:val="00703E4C"/>
    <w:rsid w:val="00703FF1"/>
    <w:rsid w:val="007045DF"/>
    <w:rsid w:val="00704E8D"/>
    <w:rsid w:val="007052E6"/>
    <w:rsid w:val="0070568A"/>
    <w:rsid w:val="00705851"/>
    <w:rsid w:val="00705C42"/>
    <w:rsid w:val="00705C79"/>
    <w:rsid w:val="007062F8"/>
    <w:rsid w:val="007063F1"/>
    <w:rsid w:val="007066EF"/>
    <w:rsid w:val="00706DD2"/>
    <w:rsid w:val="00707162"/>
    <w:rsid w:val="00707599"/>
    <w:rsid w:val="00707788"/>
    <w:rsid w:val="00707C53"/>
    <w:rsid w:val="00707CA2"/>
    <w:rsid w:val="0071008B"/>
    <w:rsid w:val="007102DB"/>
    <w:rsid w:val="007106C7"/>
    <w:rsid w:val="00711040"/>
    <w:rsid w:val="00711068"/>
    <w:rsid w:val="00711624"/>
    <w:rsid w:val="00711838"/>
    <w:rsid w:val="00711EAF"/>
    <w:rsid w:val="0071232C"/>
    <w:rsid w:val="00712B93"/>
    <w:rsid w:val="00712E43"/>
    <w:rsid w:val="00713953"/>
    <w:rsid w:val="00713B64"/>
    <w:rsid w:val="00713E47"/>
    <w:rsid w:val="007145AE"/>
    <w:rsid w:val="007145E0"/>
    <w:rsid w:val="007146FA"/>
    <w:rsid w:val="00714862"/>
    <w:rsid w:val="0071495C"/>
    <w:rsid w:val="00714ACD"/>
    <w:rsid w:val="00714D97"/>
    <w:rsid w:val="0071559D"/>
    <w:rsid w:val="0071585E"/>
    <w:rsid w:val="00715A04"/>
    <w:rsid w:val="00716415"/>
    <w:rsid w:val="007164AA"/>
    <w:rsid w:val="0071771A"/>
    <w:rsid w:val="0071786C"/>
    <w:rsid w:val="007202C5"/>
    <w:rsid w:val="00720555"/>
    <w:rsid w:val="007210C2"/>
    <w:rsid w:val="00721F6C"/>
    <w:rsid w:val="0072222F"/>
    <w:rsid w:val="0072265E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5FB7"/>
    <w:rsid w:val="007264D3"/>
    <w:rsid w:val="007265E5"/>
    <w:rsid w:val="007267D1"/>
    <w:rsid w:val="007269AF"/>
    <w:rsid w:val="00726E26"/>
    <w:rsid w:val="00726F1F"/>
    <w:rsid w:val="007271E5"/>
    <w:rsid w:val="0072725F"/>
    <w:rsid w:val="007276E6"/>
    <w:rsid w:val="007278A6"/>
    <w:rsid w:val="00730E9C"/>
    <w:rsid w:val="007315DD"/>
    <w:rsid w:val="00731A88"/>
    <w:rsid w:val="00731E4D"/>
    <w:rsid w:val="00732418"/>
    <w:rsid w:val="00732568"/>
    <w:rsid w:val="007325B5"/>
    <w:rsid w:val="00732C6F"/>
    <w:rsid w:val="00732E5D"/>
    <w:rsid w:val="00733552"/>
    <w:rsid w:val="00733689"/>
    <w:rsid w:val="00733CD4"/>
    <w:rsid w:val="007342F5"/>
    <w:rsid w:val="00734531"/>
    <w:rsid w:val="00734B22"/>
    <w:rsid w:val="007359D2"/>
    <w:rsid w:val="007359E6"/>
    <w:rsid w:val="00735B7C"/>
    <w:rsid w:val="00735F7B"/>
    <w:rsid w:val="00736FE7"/>
    <w:rsid w:val="0073771C"/>
    <w:rsid w:val="00737A5D"/>
    <w:rsid w:val="00737D6E"/>
    <w:rsid w:val="00737FF1"/>
    <w:rsid w:val="00740027"/>
    <w:rsid w:val="007401D4"/>
    <w:rsid w:val="00740B6B"/>
    <w:rsid w:val="00740D63"/>
    <w:rsid w:val="00740F80"/>
    <w:rsid w:val="00741913"/>
    <w:rsid w:val="007421C7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4F9F"/>
    <w:rsid w:val="007460E1"/>
    <w:rsid w:val="0074615F"/>
    <w:rsid w:val="00746360"/>
    <w:rsid w:val="007465BF"/>
    <w:rsid w:val="00746AB4"/>
    <w:rsid w:val="00746C5E"/>
    <w:rsid w:val="00746D70"/>
    <w:rsid w:val="00747D74"/>
    <w:rsid w:val="00747DB3"/>
    <w:rsid w:val="00747EB0"/>
    <w:rsid w:val="00750029"/>
    <w:rsid w:val="007501D5"/>
    <w:rsid w:val="00750305"/>
    <w:rsid w:val="0075061F"/>
    <w:rsid w:val="00751389"/>
    <w:rsid w:val="0075215E"/>
    <w:rsid w:val="007521C1"/>
    <w:rsid w:val="0075220A"/>
    <w:rsid w:val="007526D8"/>
    <w:rsid w:val="007530B0"/>
    <w:rsid w:val="007531DF"/>
    <w:rsid w:val="00753737"/>
    <w:rsid w:val="0075380E"/>
    <w:rsid w:val="00753D58"/>
    <w:rsid w:val="00754486"/>
    <w:rsid w:val="007544BE"/>
    <w:rsid w:val="00754768"/>
    <w:rsid w:val="00754BCA"/>
    <w:rsid w:val="0075503C"/>
    <w:rsid w:val="00755276"/>
    <w:rsid w:val="007554BA"/>
    <w:rsid w:val="0075579F"/>
    <w:rsid w:val="007559EF"/>
    <w:rsid w:val="00755CAF"/>
    <w:rsid w:val="00755ECA"/>
    <w:rsid w:val="00755FC6"/>
    <w:rsid w:val="007568F6"/>
    <w:rsid w:val="00757209"/>
    <w:rsid w:val="00757500"/>
    <w:rsid w:val="00757586"/>
    <w:rsid w:val="0075789F"/>
    <w:rsid w:val="00757945"/>
    <w:rsid w:val="00757BCE"/>
    <w:rsid w:val="0076015F"/>
    <w:rsid w:val="007606D9"/>
    <w:rsid w:val="007609D2"/>
    <w:rsid w:val="00760CEC"/>
    <w:rsid w:val="007625F2"/>
    <w:rsid w:val="00762C31"/>
    <w:rsid w:val="0076300E"/>
    <w:rsid w:val="007630CB"/>
    <w:rsid w:val="007634D0"/>
    <w:rsid w:val="007640A2"/>
    <w:rsid w:val="0076423E"/>
    <w:rsid w:val="00764A60"/>
    <w:rsid w:val="00764E02"/>
    <w:rsid w:val="00764E9D"/>
    <w:rsid w:val="007651FC"/>
    <w:rsid w:val="00765255"/>
    <w:rsid w:val="00765272"/>
    <w:rsid w:val="007654B6"/>
    <w:rsid w:val="007654BF"/>
    <w:rsid w:val="00765676"/>
    <w:rsid w:val="0076579E"/>
    <w:rsid w:val="007657EE"/>
    <w:rsid w:val="00765C37"/>
    <w:rsid w:val="007661C0"/>
    <w:rsid w:val="00766D4B"/>
    <w:rsid w:val="00766F4D"/>
    <w:rsid w:val="007671CC"/>
    <w:rsid w:val="0076746B"/>
    <w:rsid w:val="00767AA3"/>
    <w:rsid w:val="007702C4"/>
    <w:rsid w:val="0077036F"/>
    <w:rsid w:val="007704DB"/>
    <w:rsid w:val="00770E26"/>
    <w:rsid w:val="0077100C"/>
    <w:rsid w:val="007716C7"/>
    <w:rsid w:val="00772210"/>
    <w:rsid w:val="0077239B"/>
    <w:rsid w:val="0077257E"/>
    <w:rsid w:val="007736B7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9B"/>
    <w:rsid w:val="00777A65"/>
    <w:rsid w:val="00777B35"/>
    <w:rsid w:val="00777FB7"/>
    <w:rsid w:val="00780299"/>
    <w:rsid w:val="007816C9"/>
    <w:rsid w:val="00781B28"/>
    <w:rsid w:val="00782746"/>
    <w:rsid w:val="0078284A"/>
    <w:rsid w:val="00782937"/>
    <w:rsid w:val="00782EA0"/>
    <w:rsid w:val="00782F4C"/>
    <w:rsid w:val="00783E1D"/>
    <w:rsid w:val="007840AC"/>
    <w:rsid w:val="00784152"/>
    <w:rsid w:val="00784C0D"/>
    <w:rsid w:val="00785015"/>
    <w:rsid w:val="0078523D"/>
    <w:rsid w:val="00785421"/>
    <w:rsid w:val="007854BF"/>
    <w:rsid w:val="00785A84"/>
    <w:rsid w:val="00785FD7"/>
    <w:rsid w:val="00786091"/>
    <w:rsid w:val="007861E7"/>
    <w:rsid w:val="00786E36"/>
    <w:rsid w:val="00787012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72F"/>
    <w:rsid w:val="00791B94"/>
    <w:rsid w:val="00791E87"/>
    <w:rsid w:val="007920F9"/>
    <w:rsid w:val="00792EFE"/>
    <w:rsid w:val="0079362A"/>
    <w:rsid w:val="007937D9"/>
    <w:rsid w:val="00794460"/>
    <w:rsid w:val="00794563"/>
    <w:rsid w:val="00794695"/>
    <w:rsid w:val="0079471E"/>
    <w:rsid w:val="00794845"/>
    <w:rsid w:val="00794B8A"/>
    <w:rsid w:val="00794BEA"/>
    <w:rsid w:val="00794E3C"/>
    <w:rsid w:val="00794F2D"/>
    <w:rsid w:val="00795046"/>
    <w:rsid w:val="0079561E"/>
    <w:rsid w:val="00795C14"/>
    <w:rsid w:val="00795E79"/>
    <w:rsid w:val="00796816"/>
    <w:rsid w:val="00796E03"/>
    <w:rsid w:val="00796F17"/>
    <w:rsid w:val="00797006"/>
    <w:rsid w:val="00797737"/>
    <w:rsid w:val="00797A8A"/>
    <w:rsid w:val="00797B1D"/>
    <w:rsid w:val="00797CA1"/>
    <w:rsid w:val="00797CC6"/>
    <w:rsid w:val="007A01A6"/>
    <w:rsid w:val="007A0209"/>
    <w:rsid w:val="007A0BD8"/>
    <w:rsid w:val="007A0C67"/>
    <w:rsid w:val="007A0E15"/>
    <w:rsid w:val="007A11B2"/>
    <w:rsid w:val="007A13DB"/>
    <w:rsid w:val="007A196F"/>
    <w:rsid w:val="007A1BDC"/>
    <w:rsid w:val="007A1FF1"/>
    <w:rsid w:val="007A2014"/>
    <w:rsid w:val="007A2AF6"/>
    <w:rsid w:val="007A3048"/>
    <w:rsid w:val="007A3166"/>
    <w:rsid w:val="007A335F"/>
    <w:rsid w:val="007A33BF"/>
    <w:rsid w:val="007A3BA4"/>
    <w:rsid w:val="007A3C31"/>
    <w:rsid w:val="007A3D7E"/>
    <w:rsid w:val="007A3F7E"/>
    <w:rsid w:val="007A41ED"/>
    <w:rsid w:val="007A462E"/>
    <w:rsid w:val="007A4761"/>
    <w:rsid w:val="007A48F9"/>
    <w:rsid w:val="007A4A2D"/>
    <w:rsid w:val="007A4E92"/>
    <w:rsid w:val="007A5727"/>
    <w:rsid w:val="007A5747"/>
    <w:rsid w:val="007A5966"/>
    <w:rsid w:val="007A5987"/>
    <w:rsid w:val="007A673C"/>
    <w:rsid w:val="007A69E7"/>
    <w:rsid w:val="007A6ABF"/>
    <w:rsid w:val="007A6FAF"/>
    <w:rsid w:val="007A7368"/>
    <w:rsid w:val="007A76F3"/>
    <w:rsid w:val="007A7B51"/>
    <w:rsid w:val="007A7E45"/>
    <w:rsid w:val="007B0086"/>
    <w:rsid w:val="007B0275"/>
    <w:rsid w:val="007B07B6"/>
    <w:rsid w:val="007B0A7F"/>
    <w:rsid w:val="007B0B1B"/>
    <w:rsid w:val="007B2068"/>
    <w:rsid w:val="007B20E3"/>
    <w:rsid w:val="007B25CE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B7EDD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1F5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AED"/>
    <w:rsid w:val="007C5B98"/>
    <w:rsid w:val="007C5D70"/>
    <w:rsid w:val="007C63B4"/>
    <w:rsid w:val="007C6C47"/>
    <w:rsid w:val="007C6C82"/>
    <w:rsid w:val="007C6D74"/>
    <w:rsid w:val="007C6DD4"/>
    <w:rsid w:val="007C7316"/>
    <w:rsid w:val="007C74BB"/>
    <w:rsid w:val="007C74E4"/>
    <w:rsid w:val="007C750B"/>
    <w:rsid w:val="007D06A2"/>
    <w:rsid w:val="007D09D3"/>
    <w:rsid w:val="007D112E"/>
    <w:rsid w:val="007D1DA0"/>
    <w:rsid w:val="007D26D9"/>
    <w:rsid w:val="007D33A6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6E6B"/>
    <w:rsid w:val="007D71C2"/>
    <w:rsid w:val="007E0285"/>
    <w:rsid w:val="007E02BA"/>
    <w:rsid w:val="007E14C7"/>
    <w:rsid w:val="007E1706"/>
    <w:rsid w:val="007E1D4C"/>
    <w:rsid w:val="007E208A"/>
    <w:rsid w:val="007E217E"/>
    <w:rsid w:val="007E2296"/>
    <w:rsid w:val="007E26E2"/>
    <w:rsid w:val="007E393C"/>
    <w:rsid w:val="007E3FB3"/>
    <w:rsid w:val="007E40CF"/>
    <w:rsid w:val="007E43C6"/>
    <w:rsid w:val="007E4601"/>
    <w:rsid w:val="007E49D2"/>
    <w:rsid w:val="007E4F1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B68"/>
    <w:rsid w:val="007F12EF"/>
    <w:rsid w:val="007F1E29"/>
    <w:rsid w:val="007F2263"/>
    <w:rsid w:val="007F261A"/>
    <w:rsid w:val="007F27A5"/>
    <w:rsid w:val="007F2DE8"/>
    <w:rsid w:val="007F2F75"/>
    <w:rsid w:val="007F3425"/>
    <w:rsid w:val="007F3628"/>
    <w:rsid w:val="007F3671"/>
    <w:rsid w:val="007F37A3"/>
    <w:rsid w:val="007F39A0"/>
    <w:rsid w:val="007F4114"/>
    <w:rsid w:val="007F414E"/>
    <w:rsid w:val="007F455C"/>
    <w:rsid w:val="007F4C5D"/>
    <w:rsid w:val="007F5172"/>
    <w:rsid w:val="007F5929"/>
    <w:rsid w:val="007F605A"/>
    <w:rsid w:val="007F6270"/>
    <w:rsid w:val="007F6AA7"/>
    <w:rsid w:val="007F7366"/>
    <w:rsid w:val="007F7462"/>
    <w:rsid w:val="007F76C2"/>
    <w:rsid w:val="007F7C1A"/>
    <w:rsid w:val="008001C5"/>
    <w:rsid w:val="00800784"/>
    <w:rsid w:val="00801FF0"/>
    <w:rsid w:val="0080209C"/>
    <w:rsid w:val="0080291B"/>
    <w:rsid w:val="00802ECD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6D52"/>
    <w:rsid w:val="00807001"/>
    <w:rsid w:val="00807060"/>
    <w:rsid w:val="008070C2"/>
    <w:rsid w:val="008071D2"/>
    <w:rsid w:val="00807CF5"/>
    <w:rsid w:val="00810113"/>
    <w:rsid w:val="0081027C"/>
    <w:rsid w:val="008103B7"/>
    <w:rsid w:val="00810829"/>
    <w:rsid w:val="00810D2A"/>
    <w:rsid w:val="008110F5"/>
    <w:rsid w:val="0081155D"/>
    <w:rsid w:val="008116BC"/>
    <w:rsid w:val="00811E9B"/>
    <w:rsid w:val="00812996"/>
    <w:rsid w:val="00813616"/>
    <w:rsid w:val="00813AD1"/>
    <w:rsid w:val="00813D35"/>
    <w:rsid w:val="00813FB0"/>
    <w:rsid w:val="0081461D"/>
    <w:rsid w:val="0081511C"/>
    <w:rsid w:val="008156C8"/>
    <w:rsid w:val="008159BE"/>
    <w:rsid w:val="008159D8"/>
    <w:rsid w:val="00815BD2"/>
    <w:rsid w:val="00815DD1"/>
    <w:rsid w:val="00816A58"/>
    <w:rsid w:val="0081712F"/>
    <w:rsid w:val="00817B0F"/>
    <w:rsid w:val="00817B3B"/>
    <w:rsid w:val="00817D2D"/>
    <w:rsid w:val="00817F57"/>
    <w:rsid w:val="008204AD"/>
    <w:rsid w:val="00820935"/>
    <w:rsid w:val="00821122"/>
    <w:rsid w:val="00821140"/>
    <w:rsid w:val="008212D9"/>
    <w:rsid w:val="008213FC"/>
    <w:rsid w:val="008215CF"/>
    <w:rsid w:val="00821E3B"/>
    <w:rsid w:val="0082229F"/>
    <w:rsid w:val="00822D6D"/>
    <w:rsid w:val="00823108"/>
    <w:rsid w:val="008237A5"/>
    <w:rsid w:val="008238E5"/>
    <w:rsid w:val="0082406D"/>
    <w:rsid w:val="00824AE0"/>
    <w:rsid w:val="00824BAF"/>
    <w:rsid w:val="00825813"/>
    <w:rsid w:val="0082583E"/>
    <w:rsid w:val="00825B51"/>
    <w:rsid w:val="00825C4E"/>
    <w:rsid w:val="00825E69"/>
    <w:rsid w:val="00825EAC"/>
    <w:rsid w:val="00825FD3"/>
    <w:rsid w:val="008266F6"/>
    <w:rsid w:val="00826838"/>
    <w:rsid w:val="00826BD9"/>
    <w:rsid w:val="00826BFB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3C13"/>
    <w:rsid w:val="00833E5A"/>
    <w:rsid w:val="00834103"/>
    <w:rsid w:val="008345BB"/>
    <w:rsid w:val="00834873"/>
    <w:rsid w:val="00834D9D"/>
    <w:rsid w:val="00834EAA"/>
    <w:rsid w:val="0083534C"/>
    <w:rsid w:val="008354F5"/>
    <w:rsid w:val="0083556F"/>
    <w:rsid w:val="0083597F"/>
    <w:rsid w:val="00835F00"/>
    <w:rsid w:val="00835F34"/>
    <w:rsid w:val="0083602E"/>
    <w:rsid w:val="00836363"/>
    <w:rsid w:val="008363DE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54C"/>
    <w:rsid w:val="008456B7"/>
    <w:rsid w:val="00845D67"/>
    <w:rsid w:val="0084625E"/>
    <w:rsid w:val="00846CB8"/>
    <w:rsid w:val="00847417"/>
    <w:rsid w:val="0084792A"/>
    <w:rsid w:val="00847AB6"/>
    <w:rsid w:val="008501A2"/>
    <w:rsid w:val="008507B8"/>
    <w:rsid w:val="00851FCF"/>
    <w:rsid w:val="008520D2"/>
    <w:rsid w:val="0085242A"/>
    <w:rsid w:val="00852997"/>
    <w:rsid w:val="00852F1A"/>
    <w:rsid w:val="00853026"/>
    <w:rsid w:val="00853055"/>
    <w:rsid w:val="008531AF"/>
    <w:rsid w:val="008533D8"/>
    <w:rsid w:val="00853E20"/>
    <w:rsid w:val="00854D1F"/>
    <w:rsid w:val="00855048"/>
    <w:rsid w:val="0085508F"/>
    <w:rsid w:val="0085516F"/>
    <w:rsid w:val="008559BC"/>
    <w:rsid w:val="00855C77"/>
    <w:rsid w:val="00855FE3"/>
    <w:rsid w:val="00856781"/>
    <w:rsid w:val="00856B09"/>
    <w:rsid w:val="00857B16"/>
    <w:rsid w:val="00857C2E"/>
    <w:rsid w:val="00857C64"/>
    <w:rsid w:val="00857FA3"/>
    <w:rsid w:val="0086006E"/>
    <w:rsid w:val="0086007B"/>
    <w:rsid w:val="0086028C"/>
    <w:rsid w:val="00860372"/>
    <w:rsid w:val="00860DFC"/>
    <w:rsid w:val="00861BAB"/>
    <w:rsid w:val="00861FBA"/>
    <w:rsid w:val="00862036"/>
    <w:rsid w:val="008623BC"/>
    <w:rsid w:val="00862462"/>
    <w:rsid w:val="00863473"/>
    <w:rsid w:val="0086358F"/>
    <w:rsid w:val="0086360B"/>
    <w:rsid w:val="008639D0"/>
    <w:rsid w:val="00863AFD"/>
    <w:rsid w:val="00864636"/>
    <w:rsid w:val="00864BF7"/>
    <w:rsid w:val="00865EB4"/>
    <w:rsid w:val="008660E6"/>
    <w:rsid w:val="008667DD"/>
    <w:rsid w:val="008667F2"/>
    <w:rsid w:val="00866E92"/>
    <w:rsid w:val="00867793"/>
    <w:rsid w:val="0086779C"/>
    <w:rsid w:val="008678DC"/>
    <w:rsid w:val="00867A18"/>
    <w:rsid w:val="00867A51"/>
    <w:rsid w:val="00867C8C"/>
    <w:rsid w:val="008713D3"/>
    <w:rsid w:val="008714C8"/>
    <w:rsid w:val="008714FD"/>
    <w:rsid w:val="00871E61"/>
    <w:rsid w:val="00872131"/>
    <w:rsid w:val="00872BC6"/>
    <w:rsid w:val="00872F2B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39E"/>
    <w:rsid w:val="00880E3F"/>
    <w:rsid w:val="00881A49"/>
    <w:rsid w:val="00882549"/>
    <w:rsid w:val="00882D37"/>
    <w:rsid w:val="008830A0"/>
    <w:rsid w:val="00883D17"/>
    <w:rsid w:val="00883DB0"/>
    <w:rsid w:val="0088432C"/>
    <w:rsid w:val="00884B28"/>
    <w:rsid w:val="00884BA3"/>
    <w:rsid w:val="00884F9C"/>
    <w:rsid w:val="0088510F"/>
    <w:rsid w:val="008854BB"/>
    <w:rsid w:val="0088582D"/>
    <w:rsid w:val="00885A0D"/>
    <w:rsid w:val="00886187"/>
    <w:rsid w:val="00886482"/>
    <w:rsid w:val="00886DE1"/>
    <w:rsid w:val="00886E50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CBF"/>
    <w:rsid w:val="00891D08"/>
    <w:rsid w:val="0089257A"/>
    <w:rsid w:val="008927DC"/>
    <w:rsid w:val="00892B0B"/>
    <w:rsid w:val="00892B2B"/>
    <w:rsid w:val="00892BFD"/>
    <w:rsid w:val="0089324D"/>
    <w:rsid w:val="008933D7"/>
    <w:rsid w:val="0089384B"/>
    <w:rsid w:val="00893A35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6753"/>
    <w:rsid w:val="00897105"/>
    <w:rsid w:val="00897131"/>
    <w:rsid w:val="00897140"/>
    <w:rsid w:val="0089721F"/>
    <w:rsid w:val="008979BA"/>
    <w:rsid w:val="00897A83"/>
    <w:rsid w:val="00897FCF"/>
    <w:rsid w:val="008A01B0"/>
    <w:rsid w:val="008A0F2E"/>
    <w:rsid w:val="008A1509"/>
    <w:rsid w:val="008A16D7"/>
    <w:rsid w:val="008A189D"/>
    <w:rsid w:val="008A191A"/>
    <w:rsid w:val="008A200C"/>
    <w:rsid w:val="008A3251"/>
    <w:rsid w:val="008A343E"/>
    <w:rsid w:val="008A3536"/>
    <w:rsid w:val="008A371A"/>
    <w:rsid w:val="008A371C"/>
    <w:rsid w:val="008A3740"/>
    <w:rsid w:val="008A3ED0"/>
    <w:rsid w:val="008A4622"/>
    <w:rsid w:val="008A480B"/>
    <w:rsid w:val="008A48A5"/>
    <w:rsid w:val="008A52BA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0447"/>
    <w:rsid w:val="008B1399"/>
    <w:rsid w:val="008B147A"/>
    <w:rsid w:val="008B20D0"/>
    <w:rsid w:val="008B2871"/>
    <w:rsid w:val="008B2DDF"/>
    <w:rsid w:val="008B335F"/>
    <w:rsid w:val="008B36DD"/>
    <w:rsid w:val="008B3799"/>
    <w:rsid w:val="008B37A4"/>
    <w:rsid w:val="008B3C1C"/>
    <w:rsid w:val="008B4002"/>
    <w:rsid w:val="008B46FD"/>
    <w:rsid w:val="008B48B7"/>
    <w:rsid w:val="008B50FB"/>
    <w:rsid w:val="008B513A"/>
    <w:rsid w:val="008B52BD"/>
    <w:rsid w:val="008B600B"/>
    <w:rsid w:val="008B634B"/>
    <w:rsid w:val="008B6441"/>
    <w:rsid w:val="008B64A9"/>
    <w:rsid w:val="008B665B"/>
    <w:rsid w:val="008B69A3"/>
    <w:rsid w:val="008B6ADD"/>
    <w:rsid w:val="008B6AFF"/>
    <w:rsid w:val="008B6BCF"/>
    <w:rsid w:val="008B6F00"/>
    <w:rsid w:val="008B73D3"/>
    <w:rsid w:val="008C04AB"/>
    <w:rsid w:val="008C0C83"/>
    <w:rsid w:val="008C126A"/>
    <w:rsid w:val="008C15DE"/>
    <w:rsid w:val="008C1A33"/>
    <w:rsid w:val="008C1F7C"/>
    <w:rsid w:val="008C242C"/>
    <w:rsid w:val="008C30DE"/>
    <w:rsid w:val="008C32A8"/>
    <w:rsid w:val="008C3E9F"/>
    <w:rsid w:val="008C44DA"/>
    <w:rsid w:val="008C4995"/>
    <w:rsid w:val="008C4C24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86D"/>
    <w:rsid w:val="008D2996"/>
    <w:rsid w:val="008D2D5A"/>
    <w:rsid w:val="008D2E54"/>
    <w:rsid w:val="008D3838"/>
    <w:rsid w:val="008D3A6C"/>
    <w:rsid w:val="008D43CF"/>
    <w:rsid w:val="008D45C1"/>
    <w:rsid w:val="008D4B4F"/>
    <w:rsid w:val="008D50FE"/>
    <w:rsid w:val="008D51A8"/>
    <w:rsid w:val="008D587B"/>
    <w:rsid w:val="008D5B00"/>
    <w:rsid w:val="008D5D32"/>
    <w:rsid w:val="008D5E4B"/>
    <w:rsid w:val="008D622E"/>
    <w:rsid w:val="008D657E"/>
    <w:rsid w:val="008D6676"/>
    <w:rsid w:val="008D6F57"/>
    <w:rsid w:val="008D7345"/>
    <w:rsid w:val="008D740D"/>
    <w:rsid w:val="008D77D1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2E0F"/>
    <w:rsid w:val="008E32BB"/>
    <w:rsid w:val="008E358D"/>
    <w:rsid w:val="008E3590"/>
    <w:rsid w:val="008E4F80"/>
    <w:rsid w:val="008E514C"/>
    <w:rsid w:val="008E589A"/>
    <w:rsid w:val="008E652E"/>
    <w:rsid w:val="008E66C4"/>
    <w:rsid w:val="008E6C06"/>
    <w:rsid w:val="008E6EA7"/>
    <w:rsid w:val="008E7565"/>
    <w:rsid w:val="008E7946"/>
    <w:rsid w:val="008E7973"/>
    <w:rsid w:val="008E79EE"/>
    <w:rsid w:val="008F0052"/>
    <w:rsid w:val="008F039D"/>
    <w:rsid w:val="008F0677"/>
    <w:rsid w:val="008F0779"/>
    <w:rsid w:val="008F07E8"/>
    <w:rsid w:val="008F095B"/>
    <w:rsid w:val="008F18DC"/>
    <w:rsid w:val="008F18EC"/>
    <w:rsid w:val="008F1AE2"/>
    <w:rsid w:val="008F1B0B"/>
    <w:rsid w:val="008F29CE"/>
    <w:rsid w:val="008F2BD0"/>
    <w:rsid w:val="008F357F"/>
    <w:rsid w:val="008F451D"/>
    <w:rsid w:val="008F4658"/>
    <w:rsid w:val="008F4A54"/>
    <w:rsid w:val="008F5045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6FC6"/>
    <w:rsid w:val="008F7237"/>
    <w:rsid w:val="008F7541"/>
    <w:rsid w:val="009005BB"/>
    <w:rsid w:val="009005C9"/>
    <w:rsid w:val="00900EB8"/>
    <w:rsid w:val="00901494"/>
    <w:rsid w:val="009015F4"/>
    <w:rsid w:val="009021E7"/>
    <w:rsid w:val="009023DC"/>
    <w:rsid w:val="009029D4"/>
    <w:rsid w:val="009029F0"/>
    <w:rsid w:val="00902A10"/>
    <w:rsid w:val="00903047"/>
    <w:rsid w:val="00903254"/>
    <w:rsid w:val="0090369A"/>
    <w:rsid w:val="00903A4D"/>
    <w:rsid w:val="009040EB"/>
    <w:rsid w:val="0090410C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6F9D"/>
    <w:rsid w:val="00907574"/>
    <w:rsid w:val="00907E4A"/>
    <w:rsid w:val="00907F6F"/>
    <w:rsid w:val="00910145"/>
    <w:rsid w:val="009112FD"/>
    <w:rsid w:val="009118CA"/>
    <w:rsid w:val="00911C38"/>
    <w:rsid w:val="0091218D"/>
    <w:rsid w:val="0091257C"/>
    <w:rsid w:val="009125A8"/>
    <w:rsid w:val="00912BCA"/>
    <w:rsid w:val="00912F04"/>
    <w:rsid w:val="00912F77"/>
    <w:rsid w:val="00913BD1"/>
    <w:rsid w:val="0091440D"/>
    <w:rsid w:val="00914EDF"/>
    <w:rsid w:val="0091500A"/>
    <w:rsid w:val="0091509A"/>
    <w:rsid w:val="00915709"/>
    <w:rsid w:val="0091591B"/>
    <w:rsid w:val="00915A31"/>
    <w:rsid w:val="00915C70"/>
    <w:rsid w:val="00916472"/>
    <w:rsid w:val="00916820"/>
    <w:rsid w:val="0091693E"/>
    <w:rsid w:val="00916D14"/>
    <w:rsid w:val="009174F8"/>
    <w:rsid w:val="009175FA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3009"/>
    <w:rsid w:val="00923DCA"/>
    <w:rsid w:val="0092421C"/>
    <w:rsid w:val="00924C84"/>
    <w:rsid w:val="00924CBB"/>
    <w:rsid w:val="00924FC9"/>
    <w:rsid w:val="00925041"/>
    <w:rsid w:val="00925639"/>
    <w:rsid w:val="00925989"/>
    <w:rsid w:val="00925DD2"/>
    <w:rsid w:val="00925DE8"/>
    <w:rsid w:val="0092651E"/>
    <w:rsid w:val="009268BE"/>
    <w:rsid w:val="00927A8C"/>
    <w:rsid w:val="00927B28"/>
    <w:rsid w:val="00927C52"/>
    <w:rsid w:val="009300E4"/>
    <w:rsid w:val="009303D1"/>
    <w:rsid w:val="009305FC"/>
    <w:rsid w:val="009306E3"/>
    <w:rsid w:val="00930A16"/>
    <w:rsid w:val="00930CD7"/>
    <w:rsid w:val="00930D3D"/>
    <w:rsid w:val="00930F9A"/>
    <w:rsid w:val="00931001"/>
    <w:rsid w:val="00931271"/>
    <w:rsid w:val="00931DCB"/>
    <w:rsid w:val="00932322"/>
    <w:rsid w:val="009324EB"/>
    <w:rsid w:val="009329C4"/>
    <w:rsid w:val="00932AB0"/>
    <w:rsid w:val="00933187"/>
    <w:rsid w:val="00933568"/>
    <w:rsid w:val="00933CDA"/>
    <w:rsid w:val="00933FFD"/>
    <w:rsid w:val="0093460F"/>
    <w:rsid w:val="009347F6"/>
    <w:rsid w:val="00934B46"/>
    <w:rsid w:val="00934D73"/>
    <w:rsid w:val="00934EF2"/>
    <w:rsid w:val="00935121"/>
    <w:rsid w:val="00935B14"/>
    <w:rsid w:val="00936B8C"/>
    <w:rsid w:val="00936E08"/>
    <w:rsid w:val="00937B2B"/>
    <w:rsid w:val="00937BA5"/>
    <w:rsid w:val="00940770"/>
    <w:rsid w:val="00940972"/>
    <w:rsid w:val="0094143B"/>
    <w:rsid w:val="009414C1"/>
    <w:rsid w:val="00942992"/>
    <w:rsid w:val="0094362A"/>
    <w:rsid w:val="00943691"/>
    <w:rsid w:val="00943B4D"/>
    <w:rsid w:val="00943DB6"/>
    <w:rsid w:val="0094412E"/>
    <w:rsid w:val="00944A5D"/>
    <w:rsid w:val="00944E9E"/>
    <w:rsid w:val="0094534D"/>
    <w:rsid w:val="0094570E"/>
    <w:rsid w:val="009457A5"/>
    <w:rsid w:val="00945947"/>
    <w:rsid w:val="00945A23"/>
    <w:rsid w:val="009461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20E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EA2"/>
    <w:rsid w:val="00961F94"/>
    <w:rsid w:val="009622AE"/>
    <w:rsid w:val="0096249C"/>
    <w:rsid w:val="00962603"/>
    <w:rsid w:val="00962770"/>
    <w:rsid w:val="00962BCF"/>
    <w:rsid w:val="00963DEA"/>
    <w:rsid w:val="00963E42"/>
    <w:rsid w:val="00963F0A"/>
    <w:rsid w:val="00964E15"/>
    <w:rsid w:val="009653C0"/>
    <w:rsid w:val="0096560A"/>
    <w:rsid w:val="0096573D"/>
    <w:rsid w:val="0096603D"/>
    <w:rsid w:val="009660FE"/>
    <w:rsid w:val="00966203"/>
    <w:rsid w:val="0096662D"/>
    <w:rsid w:val="00966C32"/>
    <w:rsid w:val="00966FD4"/>
    <w:rsid w:val="009676F1"/>
    <w:rsid w:val="00967AF1"/>
    <w:rsid w:val="00967B81"/>
    <w:rsid w:val="0097052E"/>
    <w:rsid w:val="00970E27"/>
    <w:rsid w:val="009710A1"/>
    <w:rsid w:val="0097182C"/>
    <w:rsid w:val="00971CB5"/>
    <w:rsid w:val="00971EB1"/>
    <w:rsid w:val="00972146"/>
    <w:rsid w:val="00972889"/>
    <w:rsid w:val="00972A0E"/>
    <w:rsid w:val="00972C1C"/>
    <w:rsid w:val="00973C76"/>
    <w:rsid w:val="009746F7"/>
    <w:rsid w:val="00974DF9"/>
    <w:rsid w:val="00974EC7"/>
    <w:rsid w:val="009754BD"/>
    <w:rsid w:val="00975A07"/>
    <w:rsid w:val="00976622"/>
    <w:rsid w:val="0097704F"/>
    <w:rsid w:val="009779C8"/>
    <w:rsid w:val="00977C08"/>
    <w:rsid w:val="00980768"/>
    <w:rsid w:val="0098095D"/>
    <w:rsid w:val="00980D20"/>
    <w:rsid w:val="00980E3B"/>
    <w:rsid w:val="00981955"/>
    <w:rsid w:val="00981967"/>
    <w:rsid w:val="009840A9"/>
    <w:rsid w:val="0098432F"/>
    <w:rsid w:val="009848E8"/>
    <w:rsid w:val="00984D51"/>
    <w:rsid w:val="00984DDC"/>
    <w:rsid w:val="009850A1"/>
    <w:rsid w:val="00985566"/>
    <w:rsid w:val="00985A37"/>
    <w:rsid w:val="00985C51"/>
    <w:rsid w:val="00985EE8"/>
    <w:rsid w:val="0098632A"/>
    <w:rsid w:val="009864CB"/>
    <w:rsid w:val="00986AA0"/>
    <w:rsid w:val="00986C4C"/>
    <w:rsid w:val="00986C76"/>
    <w:rsid w:val="00986EF4"/>
    <w:rsid w:val="00987074"/>
    <w:rsid w:val="00987398"/>
    <w:rsid w:val="00987444"/>
    <w:rsid w:val="009876E6"/>
    <w:rsid w:val="00987874"/>
    <w:rsid w:val="0099017F"/>
    <w:rsid w:val="009901B3"/>
    <w:rsid w:val="0099044E"/>
    <w:rsid w:val="00990EDD"/>
    <w:rsid w:val="00991DBC"/>
    <w:rsid w:val="00992229"/>
    <w:rsid w:val="0099241A"/>
    <w:rsid w:val="00992B3F"/>
    <w:rsid w:val="00992CFB"/>
    <w:rsid w:val="00993095"/>
    <w:rsid w:val="0099322D"/>
    <w:rsid w:val="00993AED"/>
    <w:rsid w:val="00994395"/>
    <w:rsid w:val="00994872"/>
    <w:rsid w:val="009948ED"/>
    <w:rsid w:val="00994906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373"/>
    <w:rsid w:val="009975F8"/>
    <w:rsid w:val="009A0324"/>
    <w:rsid w:val="009A034E"/>
    <w:rsid w:val="009A036E"/>
    <w:rsid w:val="009A0703"/>
    <w:rsid w:val="009A082B"/>
    <w:rsid w:val="009A0CC5"/>
    <w:rsid w:val="009A0D75"/>
    <w:rsid w:val="009A1448"/>
    <w:rsid w:val="009A1CFB"/>
    <w:rsid w:val="009A1DA2"/>
    <w:rsid w:val="009A2047"/>
    <w:rsid w:val="009A206C"/>
    <w:rsid w:val="009A22F4"/>
    <w:rsid w:val="009A2DAE"/>
    <w:rsid w:val="009A3B0D"/>
    <w:rsid w:val="009A4744"/>
    <w:rsid w:val="009A49CB"/>
    <w:rsid w:val="009A5155"/>
    <w:rsid w:val="009A566B"/>
    <w:rsid w:val="009A5B50"/>
    <w:rsid w:val="009A5FD1"/>
    <w:rsid w:val="009A6A46"/>
    <w:rsid w:val="009A6AC4"/>
    <w:rsid w:val="009A6E6D"/>
    <w:rsid w:val="009A7260"/>
    <w:rsid w:val="009A7831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A24"/>
    <w:rsid w:val="009B1C66"/>
    <w:rsid w:val="009B1D92"/>
    <w:rsid w:val="009B2548"/>
    <w:rsid w:val="009B2CFF"/>
    <w:rsid w:val="009B2DDB"/>
    <w:rsid w:val="009B34B7"/>
    <w:rsid w:val="009B350E"/>
    <w:rsid w:val="009B41F1"/>
    <w:rsid w:val="009B4206"/>
    <w:rsid w:val="009B4363"/>
    <w:rsid w:val="009B4DA5"/>
    <w:rsid w:val="009B63E0"/>
    <w:rsid w:val="009B6482"/>
    <w:rsid w:val="009B66C3"/>
    <w:rsid w:val="009B6A50"/>
    <w:rsid w:val="009B6F6F"/>
    <w:rsid w:val="009B70C5"/>
    <w:rsid w:val="009B70FE"/>
    <w:rsid w:val="009B7756"/>
    <w:rsid w:val="009C01A2"/>
    <w:rsid w:val="009C034B"/>
    <w:rsid w:val="009C04BB"/>
    <w:rsid w:val="009C067F"/>
    <w:rsid w:val="009C0D48"/>
    <w:rsid w:val="009C113D"/>
    <w:rsid w:val="009C166D"/>
    <w:rsid w:val="009C1D3B"/>
    <w:rsid w:val="009C1D5B"/>
    <w:rsid w:val="009C2241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5022"/>
    <w:rsid w:val="009C5C3C"/>
    <w:rsid w:val="009C5F29"/>
    <w:rsid w:val="009C67E4"/>
    <w:rsid w:val="009C770D"/>
    <w:rsid w:val="009C79EF"/>
    <w:rsid w:val="009C7BBB"/>
    <w:rsid w:val="009D093F"/>
    <w:rsid w:val="009D0A22"/>
    <w:rsid w:val="009D1231"/>
    <w:rsid w:val="009D136B"/>
    <w:rsid w:val="009D16E5"/>
    <w:rsid w:val="009D1F7C"/>
    <w:rsid w:val="009D2673"/>
    <w:rsid w:val="009D287B"/>
    <w:rsid w:val="009D2C8C"/>
    <w:rsid w:val="009D2D15"/>
    <w:rsid w:val="009D2DE9"/>
    <w:rsid w:val="009D31FA"/>
    <w:rsid w:val="009D35C3"/>
    <w:rsid w:val="009D3A53"/>
    <w:rsid w:val="009D3CDF"/>
    <w:rsid w:val="009D3D3E"/>
    <w:rsid w:val="009D498B"/>
    <w:rsid w:val="009D4BE8"/>
    <w:rsid w:val="009D528C"/>
    <w:rsid w:val="009D5312"/>
    <w:rsid w:val="009D56E0"/>
    <w:rsid w:val="009D594C"/>
    <w:rsid w:val="009D5BD5"/>
    <w:rsid w:val="009D635E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C6D"/>
    <w:rsid w:val="009E4357"/>
    <w:rsid w:val="009E46A6"/>
    <w:rsid w:val="009E49F9"/>
    <w:rsid w:val="009E4A3B"/>
    <w:rsid w:val="009E4B6A"/>
    <w:rsid w:val="009E54E2"/>
    <w:rsid w:val="009E5E08"/>
    <w:rsid w:val="009E5F4A"/>
    <w:rsid w:val="009E65AE"/>
    <w:rsid w:val="009E6C68"/>
    <w:rsid w:val="009E6EF8"/>
    <w:rsid w:val="009E7694"/>
    <w:rsid w:val="009E7ED6"/>
    <w:rsid w:val="009F0126"/>
    <w:rsid w:val="009F024C"/>
    <w:rsid w:val="009F0348"/>
    <w:rsid w:val="009F1103"/>
    <w:rsid w:val="009F12F8"/>
    <w:rsid w:val="009F1424"/>
    <w:rsid w:val="009F166E"/>
    <w:rsid w:val="009F1DFB"/>
    <w:rsid w:val="009F1E45"/>
    <w:rsid w:val="009F1E6D"/>
    <w:rsid w:val="009F21D7"/>
    <w:rsid w:val="009F2371"/>
    <w:rsid w:val="009F255F"/>
    <w:rsid w:val="009F2672"/>
    <w:rsid w:val="009F3D1E"/>
    <w:rsid w:val="009F3D27"/>
    <w:rsid w:val="009F3E75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C42"/>
    <w:rsid w:val="00A0019B"/>
    <w:rsid w:val="00A001E4"/>
    <w:rsid w:val="00A00335"/>
    <w:rsid w:val="00A004CC"/>
    <w:rsid w:val="00A00FCE"/>
    <w:rsid w:val="00A01337"/>
    <w:rsid w:val="00A01B1E"/>
    <w:rsid w:val="00A01B98"/>
    <w:rsid w:val="00A022F9"/>
    <w:rsid w:val="00A02556"/>
    <w:rsid w:val="00A031AD"/>
    <w:rsid w:val="00A034BD"/>
    <w:rsid w:val="00A03930"/>
    <w:rsid w:val="00A03BD7"/>
    <w:rsid w:val="00A04344"/>
    <w:rsid w:val="00A04561"/>
    <w:rsid w:val="00A04D86"/>
    <w:rsid w:val="00A055E4"/>
    <w:rsid w:val="00A05764"/>
    <w:rsid w:val="00A05831"/>
    <w:rsid w:val="00A058DB"/>
    <w:rsid w:val="00A05A66"/>
    <w:rsid w:val="00A07010"/>
    <w:rsid w:val="00A073EE"/>
    <w:rsid w:val="00A07564"/>
    <w:rsid w:val="00A07924"/>
    <w:rsid w:val="00A10118"/>
    <w:rsid w:val="00A1017B"/>
    <w:rsid w:val="00A1086A"/>
    <w:rsid w:val="00A11085"/>
    <w:rsid w:val="00A116A6"/>
    <w:rsid w:val="00A12D35"/>
    <w:rsid w:val="00A13022"/>
    <w:rsid w:val="00A13226"/>
    <w:rsid w:val="00A13396"/>
    <w:rsid w:val="00A13CF0"/>
    <w:rsid w:val="00A14260"/>
    <w:rsid w:val="00A14341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6E7"/>
    <w:rsid w:val="00A16873"/>
    <w:rsid w:val="00A16C74"/>
    <w:rsid w:val="00A16CAF"/>
    <w:rsid w:val="00A16D44"/>
    <w:rsid w:val="00A1713B"/>
    <w:rsid w:val="00A17E16"/>
    <w:rsid w:val="00A20471"/>
    <w:rsid w:val="00A20505"/>
    <w:rsid w:val="00A214CC"/>
    <w:rsid w:val="00A2157C"/>
    <w:rsid w:val="00A21951"/>
    <w:rsid w:val="00A21B90"/>
    <w:rsid w:val="00A22174"/>
    <w:rsid w:val="00A22BDB"/>
    <w:rsid w:val="00A22D60"/>
    <w:rsid w:val="00A22EB1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40D"/>
    <w:rsid w:val="00A26ADF"/>
    <w:rsid w:val="00A26C70"/>
    <w:rsid w:val="00A27A16"/>
    <w:rsid w:val="00A27C6B"/>
    <w:rsid w:val="00A27D6C"/>
    <w:rsid w:val="00A27EB6"/>
    <w:rsid w:val="00A304A4"/>
    <w:rsid w:val="00A306CA"/>
    <w:rsid w:val="00A30833"/>
    <w:rsid w:val="00A3096F"/>
    <w:rsid w:val="00A3146B"/>
    <w:rsid w:val="00A31F9C"/>
    <w:rsid w:val="00A3231D"/>
    <w:rsid w:val="00A32388"/>
    <w:rsid w:val="00A33023"/>
    <w:rsid w:val="00A332C5"/>
    <w:rsid w:val="00A335AF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DB5"/>
    <w:rsid w:val="00A37EE4"/>
    <w:rsid w:val="00A40FCE"/>
    <w:rsid w:val="00A4191B"/>
    <w:rsid w:val="00A41BDB"/>
    <w:rsid w:val="00A4215F"/>
    <w:rsid w:val="00A42197"/>
    <w:rsid w:val="00A42618"/>
    <w:rsid w:val="00A42A1F"/>
    <w:rsid w:val="00A43183"/>
    <w:rsid w:val="00A435D9"/>
    <w:rsid w:val="00A43D67"/>
    <w:rsid w:val="00A440DA"/>
    <w:rsid w:val="00A44209"/>
    <w:rsid w:val="00A44351"/>
    <w:rsid w:val="00A44448"/>
    <w:rsid w:val="00A447AC"/>
    <w:rsid w:val="00A44A2F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7438"/>
    <w:rsid w:val="00A4755A"/>
    <w:rsid w:val="00A475A3"/>
    <w:rsid w:val="00A476F8"/>
    <w:rsid w:val="00A47A3F"/>
    <w:rsid w:val="00A47ABA"/>
    <w:rsid w:val="00A502C6"/>
    <w:rsid w:val="00A5037A"/>
    <w:rsid w:val="00A503D9"/>
    <w:rsid w:val="00A503DA"/>
    <w:rsid w:val="00A50505"/>
    <w:rsid w:val="00A507F3"/>
    <w:rsid w:val="00A52628"/>
    <w:rsid w:val="00A52719"/>
    <w:rsid w:val="00A52A3D"/>
    <w:rsid w:val="00A52E29"/>
    <w:rsid w:val="00A52EDF"/>
    <w:rsid w:val="00A53264"/>
    <w:rsid w:val="00A53300"/>
    <w:rsid w:val="00A534AE"/>
    <w:rsid w:val="00A53E99"/>
    <w:rsid w:val="00A53EA9"/>
    <w:rsid w:val="00A54886"/>
    <w:rsid w:val="00A548A8"/>
    <w:rsid w:val="00A54A93"/>
    <w:rsid w:val="00A54C3A"/>
    <w:rsid w:val="00A54EF8"/>
    <w:rsid w:val="00A555AF"/>
    <w:rsid w:val="00A55C2D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0883"/>
    <w:rsid w:val="00A61CB8"/>
    <w:rsid w:val="00A61F98"/>
    <w:rsid w:val="00A6225D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65A"/>
    <w:rsid w:val="00A657FD"/>
    <w:rsid w:val="00A65971"/>
    <w:rsid w:val="00A65BD3"/>
    <w:rsid w:val="00A65D1B"/>
    <w:rsid w:val="00A65E47"/>
    <w:rsid w:val="00A65F60"/>
    <w:rsid w:val="00A66122"/>
    <w:rsid w:val="00A66495"/>
    <w:rsid w:val="00A668F4"/>
    <w:rsid w:val="00A66D03"/>
    <w:rsid w:val="00A66D5D"/>
    <w:rsid w:val="00A6707F"/>
    <w:rsid w:val="00A67683"/>
    <w:rsid w:val="00A677DB"/>
    <w:rsid w:val="00A67823"/>
    <w:rsid w:val="00A67DF1"/>
    <w:rsid w:val="00A701B0"/>
    <w:rsid w:val="00A7082B"/>
    <w:rsid w:val="00A71D48"/>
    <w:rsid w:val="00A71D7E"/>
    <w:rsid w:val="00A7260D"/>
    <w:rsid w:val="00A72E55"/>
    <w:rsid w:val="00A731E1"/>
    <w:rsid w:val="00A73468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7C3"/>
    <w:rsid w:val="00A77B18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285E"/>
    <w:rsid w:val="00A833BD"/>
    <w:rsid w:val="00A83A17"/>
    <w:rsid w:val="00A83A3C"/>
    <w:rsid w:val="00A84069"/>
    <w:rsid w:val="00A844DF"/>
    <w:rsid w:val="00A852B6"/>
    <w:rsid w:val="00A85564"/>
    <w:rsid w:val="00A8567E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87D44"/>
    <w:rsid w:val="00A9028C"/>
    <w:rsid w:val="00A909DD"/>
    <w:rsid w:val="00A910A4"/>
    <w:rsid w:val="00A9122C"/>
    <w:rsid w:val="00A91333"/>
    <w:rsid w:val="00A91395"/>
    <w:rsid w:val="00A91A59"/>
    <w:rsid w:val="00A91FB9"/>
    <w:rsid w:val="00A9268D"/>
    <w:rsid w:val="00A92D25"/>
    <w:rsid w:val="00A9407B"/>
    <w:rsid w:val="00A94373"/>
    <w:rsid w:val="00A944DC"/>
    <w:rsid w:val="00A94C92"/>
    <w:rsid w:val="00A95968"/>
    <w:rsid w:val="00A95F3C"/>
    <w:rsid w:val="00A961C3"/>
    <w:rsid w:val="00A96E49"/>
    <w:rsid w:val="00A97205"/>
    <w:rsid w:val="00AA061D"/>
    <w:rsid w:val="00AA0764"/>
    <w:rsid w:val="00AA0C65"/>
    <w:rsid w:val="00AA1014"/>
    <w:rsid w:val="00AA163C"/>
    <w:rsid w:val="00AA206D"/>
    <w:rsid w:val="00AA27CB"/>
    <w:rsid w:val="00AA2ABB"/>
    <w:rsid w:val="00AA2AC7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1D7"/>
    <w:rsid w:val="00AA491B"/>
    <w:rsid w:val="00AA49FD"/>
    <w:rsid w:val="00AA52E4"/>
    <w:rsid w:val="00AA6A8D"/>
    <w:rsid w:val="00AA70FE"/>
    <w:rsid w:val="00AA714F"/>
    <w:rsid w:val="00AA72BE"/>
    <w:rsid w:val="00AA77F3"/>
    <w:rsid w:val="00AA781C"/>
    <w:rsid w:val="00AA7FF5"/>
    <w:rsid w:val="00AB08C8"/>
    <w:rsid w:val="00AB1085"/>
    <w:rsid w:val="00AB11AB"/>
    <w:rsid w:val="00AB1495"/>
    <w:rsid w:val="00AB15CB"/>
    <w:rsid w:val="00AB1636"/>
    <w:rsid w:val="00AB17C2"/>
    <w:rsid w:val="00AB2487"/>
    <w:rsid w:val="00AB25B3"/>
    <w:rsid w:val="00AB2C9B"/>
    <w:rsid w:val="00AB2D24"/>
    <w:rsid w:val="00AB2D5A"/>
    <w:rsid w:val="00AB3C9E"/>
    <w:rsid w:val="00AB3CA7"/>
    <w:rsid w:val="00AB3D26"/>
    <w:rsid w:val="00AB4229"/>
    <w:rsid w:val="00AB44C3"/>
    <w:rsid w:val="00AB450D"/>
    <w:rsid w:val="00AB4627"/>
    <w:rsid w:val="00AB4991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083C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E2A"/>
    <w:rsid w:val="00AC7F7B"/>
    <w:rsid w:val="00AD00C2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4DE"/>
    <w:rsid w:val="00AD274C"/>
    <w:rsid w:val="00AD33FB"/>
    <w:rsid w:val="00AD3DD1"/>
    <w:rsid w:val="00AD3F17"/>
    <w:rsid w:val="00AD3F97"/>
    <w:rsid w:val="00AD3FC4"/>
    <w:rsid w:val="00AD4715"/>
    <w:rsid w:val="00AD4B90"/>
    <w:rsid w:val="00AD4BC0"/>
    <w:rsid w:val="00AD4C5D"/>
    <w:rsid w:val="00AD571B"/>
    <w:rsid w:val="00AD5C54"/>
    <w:rsid w:val="00AD6716"/>
    <w:rsid w:val="00AD67F5"/>
    <w:rsid w:val="00AD6D42"/>
    <w:rsid w:val="00AD7186"/>
    <w:rsid w:val="00AD765D"/>
    <w:rsid w:val="00AD7727"/>
    <w:rsid w:val="00AD7A78"/>
    <w:rsid w:val="00AD7B46"/>
    <w:rsid w:val="00AD7F1A"/>
    <w:rsid w:val="00AE069C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10E"/>
    <w:rsid w:val="00AE5B77"/>
    <w:rsid w:val="00AE5DE0"/>
    <w:rsid w:val="00AE5DF2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B24"/>
    <w:rsid w:val="00AF0C00"/>
    <w:rsid w:val="00AF0D02"/>
    <w:rsid w:val="00AF0E3C"/>
    <w:rsid w:val="00AF18A3"/>
    <w:rsid w:val="00AF1C5F"/>
    <w:rsid w:val="00AF2C9E"/>
    <w:rsid w:val="00AF2CEE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6249"/>
    <w:rsid w:val="00AF624B"/>
    <w:rsid w:val="00AF62E6"/>
    <w:rsid w:val="00AF6F0A"/>
    <w:rsid w:val="00AF766A"/>
    <w:rsid w:val="00AF76BA"/>
    <w:rsid w:val="00AF7C65"/>
    <w:rsid w:val="00AF7D8E"/>
    <w:rsid w:val="00B0049A"/>
    <w:rsid w:val="00B00979"/>
    <w:rsid w:val="00B00E5F"/>
    <w:rsid w:val="00B0103D"/>
    <w:rsid w:val="00B01146"/>
    <w:rsid w:val="00B018BB"/>
    <w:rsid w:val="00B01BAF"/>
    <w:rsid w:val="00B01FE5"/>
    <w:rsid w:val="00B02287"/>
    <w:rsid w:val="00B02643"/>
    <w:rsid w:val="00B02ABD"/>
    <w:rsid w:val="00B035C1"/>
    <w:rsid w:val="00B0376E"/>
    <w:rsid w:val="00B03B1D"/>
    <w:rsid w:val="00B04174"/>
    <w:rsid w:val="00B04246"/>
    <w:rsid w:val="00B04796"/>
    <w:rsid w:val="00B0590C"/>
    <w:rsid w:val="00B0601F"/>
    <w:rsid w:val="00B0650F"/>
    <w:rsid w:val="00B067CB"/>
    <w:rsid w:val="00B06BC5"/>
    <w:rsid w:val="00B06C04"/>
    <w:rsid w:val="00B06F88"/>
    <w:rsid w:val="00B07073"/>
    <w:rsid w:val="00B10BB0"/>
    <w:rsid w:val="00B10D89"/>
    <w:rsid w:val="00B1122D"/>
    <w:rsid w:val="00B11310"/>
    <w:rsid w:val="00B1170F"/>
    <w:rsid w:val="00B1293A"/>
    <w:rsid w:val="00B12D4F"/>
    <w:rsid w:val="00B12ED1"/>
    <w:rsid w:val="00B12F84"/>
    <w:rsid w:val="00B1339C"/>
    <w:rsid w:val="00B13414"/>
    <w:rsid w:val="00B14650"/>
    <w:rsid w:val="00B14A6A"/>
    <w:rsid w:val="00B14AD1"/>
    <w:rsid w:val="00B153DD"/>
    <w:rsid w:val="00B16293"/>
    <w:rsid w:val="00B16E92"/>
    <w:rsid w:val="00B170A9"/>
    <w:rsid w:val="00B17C0C"/>
    <w:rsid w:val="00B2069C"/>
    <w:rsid w:val="00B206C6"/>
    <w:rsid w:val="00B20924"/>
    <w:rsid w:val="00B209C4"/>
    <w:rsid w:val="00B216BC"/>
    <w:rsid w:val="00B21C22"/>
    <w:rsid w:val="00B21CA4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4D7A"/>
    <w:rsid w:val="00B24F44"/>
    <w:rsid w:val="00B25025"/>
    <w:rsid w:val="00B254EF"/>
    <w:rsid w:val="00B25574"/>
    <w:rsid w:val="00B259CA"/>
    <w:rsid w:val="00B259E5"/>
    <w:rsid w:val="00B25A16"/>
    <w:rsid w:val="00B25A4F"/>
    <w:rsid w:val="00B25D90"/>
    <w:rsid w:val="00B25F7B"/>
    <w:rsid w:val="00B25FB4"/>
    <w:rsid w:val="00B26253"/>
    <w:rsid w:val="00B26591"/>
    <w:rsid w:val="00B26634"/>
    <w:rsid w:val="00B267EA"/>
    <w:rsid w:val="00B26BD8"/>
    <w:rsid w:val="00B26C39"/>
    <w:rsid w:val="00B26D67"/>
    <w:rsid w:val="00B26E52"/>
    <w:rsid w:val="00B271B2"/>
    <w:rsid w:val="00B30131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D71"/>
    <w:rsid w:val="00B351E3"/>
    <w:rsid w:val="00B35542"/>
    <w:rsid w:val="00B3659E"/>
    <w:rsid w:val="00B36738"/>
    <w:rsid w:val="00B36EEE"/>
    <w:rsid w:val="00B3734C"/>
    <w:rsid w:val="00B375F2"/>
    <w:rsid w:val="00B37C48"/>
    <w:rsid w:val="00B37E32"/>
    <w:rsid w:val="00B40941"/>
    <w:rsid w:val="00B40E9F"/>
    <w:rsid w:val="00B41359"/>
    <w:rsid w:val="00B4154B"/>
    <w:rsid w:val="00B41DDF"/>
    <w:rsid w:val="00B425E6"/>
    <w:rsid w:val="00B42C91"/>
    <w:rsid w:val="00B43161"/>
    <w:rsid w:val="00B4359A"/>
    <w:rsid w:val="00B438CB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470"/>
    <w:rsid w:val="00B47862"/>
    <w:rsid w:val="00B47A66"/>
    <w:rsid w:val="00B47A9B"/>
    <w:rsid w:val="00B47CEF"/>
    <w:rsid w:val="00B47D0D"/>
    <w:rsid w:val="00B5015D"/>
    <w:rsid w:val="00B5085C"/>
    <w:rsid w:val="00B50A56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C49"/>
    <w:rsid w:val="00B53D3F"/>
    <w:rsid w:val="00B53FC7"/>
    <w:rsid w:val="00B54227"/>
    <w:rsid w:val="00B543E0"/>
    <w:rsid w:val="00B547F4"/>
    <w:rsid w:val="00B54CCF"/>
    <w:rsid w:val="00B558A1"/>
    <w:rsid w:val="00B5595A"/>
    <w:rsid w:val="00B55F72"/>
    <w:rsid w:val="00B563F6"/>
    <w:rsid w:val="00B56543"/>
    <w:rsid w:val="00B56A00"/>
    <w:rsid w:val="00B56B28"/>
    <w:rsid w:val="00B56D04"/>
    <w:rsid w:val="00B57317"/>
    <w:rsid w:val="00B57476"/>
    <w:rsid w:val="00B57886"/>
    <w:rsid w:val="00B579CF"/>
    <w:rsid w:val="00B57B99"/>
    <w:rsid w:val="00B603C6"/>
    <w:rsid w:val="00B60495"/>
    <w:rsid w:val="00B607FD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3BAD"/>
    <w:rsid w:val="00B640D7"/>
    <w:rsid w:val="00B640E4"/>
    <w:rsid w:val="00B644D4"/>
    <w:rsid w:val="00B64997"/>
    <w:rsid w:val="00B653A2"/>
    <w:rsid w:val="00B65586"/>
    <w:rsid w:val="00B66156"/>
    <w:rsid w:val="00B6629D"/>
    <w:rsid w:val="00B66515"/>
    <w:rsid w:val="00B666D0"/>
    <w:rsid w:val="00B6674E"/>
    <w:rsid w:val="00B66C78"/>
    <w:rsid w:val="00B67530"/>
    <w:rsid w:val="00B67723"/>
    <w:rsid w:val="00B677CE"/>
    <w:rsid w:val="00B67823"/>
    <w:rsid w:val="00B67ED1"/>
    <w:rsid w:val="00B70A59"/>
    <w:rsid w:val="00B70B56"/>
    <w:rsid w:val="00B71313"/>
    <w:rsid w:val="00B7150A"/>
    <w:rsid w:val="00B71A60"/>
    <w:rsid w:val="00B72B9A"/>
    <w:rsid w:val="00B72C4F"/>
    <w:rsid w:val="00B73032"/>
    <w:rsid w:val="00B7304C"/>
    <w:rsid w:val="00B73095"/>
    <w:rsid w:val="00B73310"/>
    <w:rsid w:val="00B73B9E"/>
    <w:rsid w:val="00B73E3D"/>
    <w:rsid w:val="00B73E7A"/>
    <w:rsid w:val="00B73F16"/>
    <w:rsid w:val="00B744A0"/>
    <w:rsid w:val="00B747AC"/>
    <w:rsid w:val="00B74A28"/>
    <w:rsid w:val="00B74DA8"/>
    <w:rsid w:val="00B75808"/>
    <w:rsid w:val="00B75AD9"/>
    <w:rsid w:val="00B7618D"/>
    <w:rsid w:val="00B76646"/>
    <w:rsid w:val="00B76A5A"/>
    <w:rsid w:val="00B76E1A"/>
    <w:rsid w:val="00B771B7"/>
    <w:rsid w:val="00B7742C"/>
    <w:rsid w:val="00B776DA"/>
    <w:rsid w:val="00B77D82"/>
    <w:rsid w:val="00B77FB4"/>
    <w:rsid w:val="00B8071A"/>
    <w:rsid w:val="00B80E8E"/>
    <w:rsid w:val="00B814CD"/>
    <w:rsid w:val="00B81589"/>
    <w:rsid w:val="00B816A2"/>
    <w:rsid w:val="00B8197A"/>
    <w:rsid w:val="00B81D07"/>
    <w:rsid w:val="00B81F37"/>
    <w:rsid w:val="00B8264A"/>
    <w:rsid w:val="00B82734"/>
    <w:rsid w:val="00B82A06"/>
    <w:rsid w:val="00B832AC"/>
    <w:rsid w:val="00B832CE"/>
    <w:rsid w:val="00B842B4"/>
    <w:rsid w:val="00B846A9"/>
    <w:rsid w:val="00B849AD"/>
    <w:rsid w:val="00B851BD"/>
    <w:rsid w:val="00B8561A"/>
    <w:rsid w:val="00B85F45"/>
    <w:rsid w:val="00B8634C"/>
    <w:rsid w:val="00B86474"/>
    <w:rsid w:val="00B86635"/>
    <w:rsid w:val="00B866EF"/>
    <w:rsid w:val="00B86794"/>
    <w:rsid w:val="00B8684F"/>
    <w:rsid w:val="00B86BD3"/>
    <w:rsid w:val="00B86E91"/>
    <w:rsid w:val="00B8704C"/>
    <w:rsid w:val="00B871BC"/>
    <w:rsid w:val="00B87319"/>
    <w:rsid w:val="00B877B3"/>
    <w:rsid w:val="00B877D4"/>
    <w:rsid w:val="00B878BC"/>
    <w:rsid w:val="00B87C94"/>
    <w:rsid w:val="00B901E3"/>
    <w:rsid w:val="00B9087E"/>
    <w:rsid w:val="00B91D75"/>
    <w:rsid w:val="00B92580"/>
    <w:rsid w:val="00B925E5"/>
    <w:rsid w:val="00B92604"/>
    <w:rsid w:val="00B92932"/>
    <w:rsid w:val="00B92A0B"/>
    <w:rsid w:val="00B92A98"/>
    <w:rsid w:val="00B92E5E"/>
    <w:rsid w:val="00B93B0D"/>
    <w:rsid w:val="00B93B71"/>
    <w:rsid w:val="00B93EEF"/>
    <w:rsid w:val="00B94A16"/>
    <w:rsid w:val="00B94D1B"/>
    <w:rsid w:val="00B94E15"/>
    <w:rsid w:val="00B95724"/>
    <w:rsid w:val="00B96393"/>
    <w:rsid w:val="00B96AE8"/>
    <w:rsid w:val="00B97177"/>
    <w:rsid w:val="00B97C1D"/>
    <w:rsid w:val="00B97DD4"/>
    <w:rsid w:val="00BA04B4"/>
    <w:rsid w:val="00BA0506"/>
    <w:rsid w:val="00BA0C6B"/>
    <w:rsid w:val="00BA0CCF"/>
    <w:rsid w:val="00BA0FEF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CCA"/>
    <w:rsid w:val="00BA4FEE"/>
    <w:rsid w:val="00BA52A4"/>
    <w:rsid w:val="00BA5776"/>
    <w:rsid w:val="00BA578A"/>
    <w:rsid w:val="00BA5AA4"/>
    <w:rsid w:val="00BA5B97"/>
    <w:rsid w:val="00BA62D6"/>
    <w:rsid w:val="00BA6468"/>
    <w:rsid w:val="00BA666B"/>
    <w:rsid w:val="00BA6CA3"/>
    <w:rsid w:val="00BA6EA3"/>
    <w:rsid w:val="00BA756F"/>
    <w:rsid w:val="00BA7E93"/>
    <w:rsid w:val="00BA7FF2"/>
    <w:rsid w:val="00BB03D8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FA"/>
    <w:rsid w:val="00BB41C3"/>
    <w:rsid w:val="00BB4A5F"/>
    <w:rsid w:val="00BB5249"/>
    <w:rsid w:val="00BB52F5"/>
    <w:rsid w:val="00BB580D"/>
    <w:rsid w:val="00BB5981"/>
    <w:rsid w:val="00BB65AA"/>
    <w:rsid w:val="00BB6817"/>
    <w:rsid w:val="00BB6EA0"/>
    <w:rsid w:val="00BB75A7"/>
    <w:rsid w:val="00BB77AD"/>
    <w:rsid w:val="00BB7956"/>
    <w:rsid w:val="00BB7E9E"/>
    <w:rsid w:val="00BC0056"/>
    <w:rsid w:val="00BC00A5"/>
    <w:rsid w:val="00BC03AE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823"/>
    <w:rsid w:val="00BC6B4C"/>
    <w:rsid w:val="00BC6D0D"/>
    <w:rsid w:val="00BC73CC"/>
    <w:rsid w:val="00BD02D2"/>
    <w:rsid w:val="00BD1156"/>
    <w:rsid w:val="00BD2C19"/>
    <w:rsid w:val="00BD2C33"/>
    <w:rsid w:val="00BD2CBA"/>
    <w:rsid w:val="00BD2F56"/>
    <w:rsid w:val="00BD2FB2"/>
    <w:rsid w:val="00BD35B1"/>
    <w:rsid w:val="00BD35E0"/>
    <w:rsid w:val="00BD3842"/>
    <w:rsid w:val="00BD3915"/>
    <w:rsid w:val="00BD41E4"/>
    <w:rsid w:val="00BD4271"/>
    <w:rsid w:val="00BD45D7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114"/>
    <w:rsid w:val="00BE0428"/>
    <w:rsid w:val="00BE0543"/>
    <w:rsid w:val="00BE1167"/>
    <w:rsid w:val="00BE1453"/>
    <w:rsid w:val="00BE176B"/>
    <w:rsid w:val="00BE1DAF"/>
    <w:rsid w:val="00BE28D8"/>
    <w:rsid w:val="00BE2D4B"/>
    <w:rsid w:val="00BE33E0"/>
    <w:rsid w:val="00BE39D9"/>
    <w:rsid w:val="00BE4245"/>
    <w:rsid w:val="00BE4795"/>
    <w:rsid w:val="00BE48C3"/>
    <w:rsid w:val="00BE4D32"/>
    <w:rsid w:val="00BE4EE9"/>
    <w:rsid w:val="00BE51ED"/>
    <w:rsid w:val="00BE528E"/>
    <w:rsid w:val="00BE540F"/>
    <w:rsid w:val="00BE5503"/>
    <w:rsid w:val="00BE5FE1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9AF"/>
    <w:rsid w:val="00BF1BAF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4055"/>
    <w:rsid w:val="00BF439B"/>
    <w:rsid w:val="00BF43DA"/>
    <w:rsid w:val="00BF4424"/>
    <w:rsid w:val="00BF4C67"/>
    <w:rsid w:val="00BF4D52"/>
    <w:rsid w:val="00BF5275"/>
    <w:rsid w:val="00BF560E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6D17"/>
    <w:rsid w:val="00BF7156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EA9"/>
    <w:rsid w:val="00C04F40"/>
    <w:rsid w:val="00C050DF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06F6"/>
    <w:rsid w:val="00C113C8"/>
    <w:rsid w:val="00C11999"/>
    <w:rsid w:val="00C11A76"/>
    <w:rsid w:val="00C13171"/>
    <w:rsid w:val="00C1353C"/>
    <w:rsid w:val="00C139E3"/>
    <w:rsid w:val="00C139F3"/>
    <w:rsid w:val="00C142B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17DDD"/>
    <w:rsid w:val="00C200F4"/>
    <w:rsid w:val="00C206F1"/>
    <w:rsid w:val="00C20BB3"/>
    <w:rsid w:val="00C210A4"/>
    <w:rsid w:val="00C21163"/>
    <w:rsid w:val="00C21C3D"/>
    <w:rsid w:val="00C22058"/>
    <w:rsid w:val="00C221B0"/>
    <w:rsid w:val="00C22596"/>
    <w:rsid w:val="00C22808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6B9F"/>
    <w:rsid w:val="00C276F6"/>
    <w:rsid w:val="00C277A8"/>
    <w:rsid w:val="00C302CB"/>
    <w:rsid w:val="00C303B6"/>
    <w:rsid w:val="00C3074A"/>
    <w:rsid w:val="00C3089D"/>
    <w:rsid w:val="00C31FA9"/>
    <w:rsid w:val="00C327BF"/>
    <w:rsid w:val="00C32B5D"/>
    <w:rsid w:val="00C32C38"/>
    <w:rsid w:val="00C32E6F"/>
    <w:rsid w:val="00C33315"/>
    <w:rsid w:val="00C34AFE"/>
    <w:rsid w:val="00C34D46"/>
    <w:rsid w:val="00C34E15"/>
    <w:rsid w:val="00C350D7"/>
    <w:rsid w:val="00C35138"/>
    <w:rsid w:val="00C35139"/>
    <w:rsid w:val="00C35404"/>
    <w:rsid w:val="00C3566B"/>
    <w:rsid w:val="00C35847"/>
    <w:rsid w:val="00C35DEF"/>
    <w:rsid w:val="00C35ED6"/>
    <w:rsid w:val="00C35F75"/>
    <w:rsid w:val="00C36931"/>
    <w:rsid w:val="00C3693F"/>
    <w:rsid w:val="00C36B54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9BF"/>
    <w:rsid w:val="00C40BD0"/>
    <w:rsid w:val="00C40F36"/>
    <w:rsid w:val="00C411C9"/>
    <w:rsid w:val="00C42033"/>
    <w:rsid w:val="00C424C7"/>
    <w:rsid w:val="00C42850"/>
    <w:rsid w:val="00C42B94"/>
    <w:rsid w:val="00C42DFC"/>
    <w:rsid w:val="00C42E48"/>
    <w:rsid w:val="00C43165"/>
    <w:rsid w:val="00C43CBD"/>
    <w:rsid w:val="00C43CCC"/>
    <w:rsid w:val="00C43DCB"/>
    <w:rsid w:val="00C43ED9"/>
    <w:rsid w:val="00C4424A"/>
    <w:rsid w:val="00C444ED"/>
    <w:rsid w:val="00C4475B"/>
    <w:rsid w:val="00C44992"/>
    <w:rsid w:val="00C44C40"/>
    <w:rsid w:val="00C4511E"/>
    <w:rsid w:val="00C46129"/>
    <w:rsid w:val="00C4661E"/>
    <w:rsid w:val="00C47104"/>
    <w:rsid w:val="00C47971"/>
    <w:rsid w:val="00C479C4"/>
    <w:rsid w:val="00C47C0D"/>
    <w:rsid w:val="00C47D1B"/>
    <w:rsid w:val="00C5030F"/>
    <w:rsid w:val="00C50955"/>
    <w:rsid w:val="00C50D39"/>
    <w:rsid w:val="00C513BF"/>
    <w:rsid w:val="00C520F3"/>
    <w:rsid w:val="00C52330"/>
    <w:rsid w:val="00C5246B"/>
    <w:rsid w:val="00C52B42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2504"/>
    <w:rsid w:val="00C62751"/>
    <w:rsid w:val="00C62962"/>
    <w:rsid w:val="00C62CC1"/>
    <w:rsid w:val="00C6354C"/>
    <w:rsid w:val="00C63820"/>
    <w:rsid w:val="00C63B99"/>
    <w:rsid w:val="00C64015"/>
    <w:rsid w:val="00C6414D"/>
    <w:rsid w:val="00C64201"/>
    <w:rsid w:val="00C6422B"/>
    <w:rsid w:val="00C64C70"/>
    <w:rsid w:val="00C64EEA"/>
    <w:rsid w:val="00C6533A"/>
    <w:rsid w:val="00C65372"/>
    <w:rsid w:val="00C6543B"/>
    <w:rsid w:val="00C6554B"/>
    <w:rsid w:val="00C65925"/>
    <w:rsid w:val="00C65D3A"/>
    <w:rsid w:val="00C66192"/>
    <w:rsid w:val="00C66238"/>
    <w:rsid w:val="00C665ED"/>
    <w:rsid w:val="00C66FF7"/>
    <w:rsid w:val="00C67103"/>
    <w:rsid w:val="00C67486"/>
    <w:rsid w:val="00C6749B"/>
    <w:rsid w:val="00C67ADF"/>
    <w:rsid w:val="00C703ED"/>
    <w:rsid w:val="00C70C55"/>
    <w:rsid w:val="00C711CE"/>
    <w:rsid w:val="00C7145D"/>
    <w:rsid w:val="00C71C4B"/>
    <w:rsid w:val="00C722C4"/>
    <w:rsid w:val="00C72640"/>
    <w:rsid w:val="00C72C2C"/>
    <w:rsid w:val="00C72CD2"/>
    <w:rsid w:val="00C72D58"/>
    <w:rsid w:val="00C72F39"/>
    <w:rsid w:val="00C7339C"/>
    <w:rsid w:val="00C73739"/>
    <w:rsid w:val="00C73A49"/>
    <w:rsid w:val="00C73A63"/>
    <w:rsid w:val="00C73FD9"/>
    <w:rsid w:val="00C753D3"/>
    <w:rsid w:val="00C76B14"/>
    <w:rsid w:val="00C76F0B"/>
    <w:rsid w:val="00C76FE2"/>
    <w:rsid w:val="00C7703B"/>
    <w:rsid w:val="00C77AA0"/>
    <w:rsid w:val="00C77BD0"/>
    <w:rsid w:val="00C77C6D"/>
    <w:rsid w:val="00C77EDD"/>
    <w:rsid w:val="00C80094"/>
    <w:rsid w:val="00C80456"/>
    <w:rsid w:val="00C80633"/>
    <w:rsid w:val="00C80BE1"/>
    <w:rsid w:val="00C8125F"/>
    <w:rsid w:val="00C8150A"/>
    <w:rsid w:val="00C8155E"/>
    <w:rsid w:val="00C8170D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3A78"/>
    <w:rsid w:val="00C84241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1AB9"/>
    <w:rsid w:val="00C92213"/>
    <w:rsid w:val="00C924BE"/>
    <w:rsid w:val="00C92F48"/>
    <w:rsid w:val="00C932BF"/>
    <w:rsid w:val="00C934F1"/>
    <w:rsid w:val="00C93915"/>
    <w:rsid w:val="00C93AFE"/>
    <w:rsid w:val="00C93B6B"/>
    <w:rsid w:val="00C93E2F"/>
    <w:rsid w:val="00C93F5B"/>
    <w:rsid w:val="00C943A8"/>
    <w:rsid w:val="00C950D1"/>
    <w:rsid w:val="00C9570F"/>
    <w:rsid w:val="00C95CC3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64D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3E11"/>
    <w:rsid w:val="00CA4444"/>
    <w:rsid w:val="00CA4575"/>
    <w:rsid w:val="00CA4DB8"/>
    <w:rsid w:val="00CA558D"/>
    <w:rsid w:val="00CA5A59"/>
    <w:rsid w:val="00CA5DD0"/>
    <w:rsid w:val="00CA61FD"/>
    <w:rsid w:val="00CA6883"/>
    <w:rsid w:val="00CA6A49"/>
    <w:rsid w:val="00CA7749"/>
    <w:rsid w:val="00CA7BB0"/>
    <w:rsid w:val="00CB031B"/>
    <w:rsid w:val="00CB032A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802"/>
    <w:rsid w:val="00CB4DA3"/>
    <w:rsid w:val="00CB4E3A"/>
    <w:rsid w:val="00CB5591"/>
    <w:rsid w:val="00CB5760"/>
    <w:rsid w:val="00CB5DE0"/>
    <w:rsid w:val="00CB5F01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0EDB"/>
    <w:rsid w:val="00CC10B9"/>
    <w:rsid w:val="00CC15B1"/>
    <w:rsid w:val="00CC183A"/>
    <w:rsid w:val="00CC1AF2"/>
    <w:rsid w:val="00CC1D06"/>
    <w:rsid w:val="00CC1D3E"/>
    <w:rsid w:val="00CC2587"/>
    <w:rsid w:val="00CC2646"/>
    <w:rsid w:val="00CC2735"/>
    <w:rsid w:val="00CC2A77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8FF"/>
    <w:rsid w:val="00CC4DD4"/>
    <w:rsid w:val="00CC5AD1"/>
    <w:rsid w:val="00CC5E05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9D"/>
    <w:rsid w:val="00CD2C85"/>
    <w:rsid w:val="00CD2CF9"/>
    <w:rsid w:val="00CD3189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6E74"/>
    <w:rsid w:val="00CD75C5"/>
    <w:rsid w:val="00CD7D55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241A"/>
    <w:rsid w:val="00CF2A8C"/>
    <w:rsid w:val="00CF2C28"/>
    <w:rsid w:val="00CF2CA5"/>
    <w:rsid w:val="00CF306E"/>
    <w:rsid w:val="00CF3431"/>
    <w:rsid w:val="00CF34F3"/>
    <w:rsid w:val="00CF3A03"/>
    <w:rsid w:val="00CF3B0C"/>
    <w:rsid w:val="00CF4302"/>
    <w:rsid w:val="00CF453F"/>
    <w:rsid w:val="00CF4BEA"/>
    <w:rsid w:val="00CF4BF5"/>
    <w:rsid w:val="00CF4DB1"/>
    <w:rsid w:val="00CF544F"/>
    <w:rsid w:val="00CF588B"/>
    <w:rsid w:val="00CF5B9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6E"/>
    <w:rsid w:val="00CF7BC9"/>
    <w:rsid w:val="00CF7CB2"/>
    <w:rsid w:val="00D0019D"/>
    <w:rsid w:val="00D00468"/>
    <w:rsid w:val="00D006F1"/>
    <w:rsid w:val="00D007BD"/>
    <w:rsid w:val="00D00A91"/>
    <w:rsid w:val="00D00B55"/>
    <w:rsid w:val="00D015F2"/>
    <w:rsid w:val="00D0162D"/>
    <w:rsid w:val="00D01786"/>
    <w:rsid w:val="00D0185B"/>
    <w:rsid w:val="00D01868"/>
    <w:rsid w:val="00D01926"/>
    <w:rsid w:val="00D01EEA"/>
    <w:rsid w:val="00D025DD"/>
    <w:rsid w:val="00D02645"/>
    <w:rsid w:val="00D02A6D"/>
    <w:rsid w:val="00D02CB1"/>
    <w:rsid w:val="00D02F5F"/>
    <w:rsid w:val="00D033C8"/>
    <w:rsid w:val="00D037C3"/>
    <w:rsid w:val="00D03E2C"/>
    <w:rsid w:val="00D04134"/>
    <w:rsid w:val="00D0437D"/>
    <w:rsid w:val="00D056D0"/>
    <w:rsid w:val="00D05F03"/>
    <w:rsid w:val="00D063EF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683"/>
    <w:rsid w:val="00D13894"/>
    <w:rsid w:val="00D138B9"/>
    <w:rsid w:val="00D14756"/>
    <w:rsid w:val="00D14AC5"/>
    <w:rsid w:val="00D14E1D"/>
    <w:rsid w:val="00D14E3F"/>
    <w:rsid w:val="00D15303"/>
    <w:rsid w:val="00D158C2"/>
    <w:rsid w:val="00D15A01"/>
    <w:rsid w:val="00D15CD3"/>
    <w:rsid w:val="00D1619C"/>
    <w:rsid w:val="00D167F8"/>
    <w:rsid w:val="00D169DA"/>
    <w:rsid w:val="00D17B73"/>
    <w:rsid w:val="00D17CC7"/>
    <w:rsid w:val="00D17F6C"/>
    <w:rsid w:val="00D203A0"/>
    <w:rsid w:val="00D20500"/>
    <w:rsid w:val="00D20DAD"/>
    <w:rsid w:val="00D20F75"/>
    <w:rsid w:val="00D212C2"/>
    <w:rsid w:val="00D215C6"/>
    <w:rsid w:val="00D218F0"/>
    <w:rsid w:val="00D21BF0"/>
    <w:rsid w:val="00D22455"/>
    <w:rsid w:val="00D226F2"/>
    <w:rsid w:val="00D22B54"/>
    <w:rsid w:val="00D238E4"/>
    <w:rsid w:val="00D239C9"/>
    <w:rsid w:val="00D23AE0"/>
    <w:rsid w:val="00D23E37"/>
    <w:rsid w:val="00D2417A"/>
    <w:rsid w:val="00D24430"/>
    <w:rsid w:val="00D24D07"/>
    <w:rsid w:val="00D25104"/>
    <w:rsid w:val="00D25667"/>
    <w:rsid w:val="00D25DD2"/>
    <w:rsid w:val="00D25E3D"/>
    <w:rsid w:val="00D25E61"/>
    <w:rsid w:val="00D2675D"/>
    <w:rsid w:val="00D26DD4"/>
    <w:rsid w:val="00D276FE"/>
    <w:rsid w:val="00D27AEC"/>
    <w:rsid w:val="00D27C9A"/>
    <w:rsid w:val="00D27EAE"/>
    <w:rsid w:val="00D30001"/>
    <w:rsid w:val="00D300DE"/>
    <w:rsid w:val="00D3051A"/>
    <w:rsid w:val="00D30537"/>
    <w:rsid w:val="00D3101D"/>
    <w:rsid w:val="00D310FE"/>
    <w:rsid w:val="00D31448"/>
    <w:rsid w:val="00D31875"/>
    <w:rsid w:val="00D31E92"/>
    <w:rsid w:val="00D31F2C"/>
    <w:rsid w:val="00D329A3"/>
    <w:rsid w:val="00D33DC9"/>
    <w:rsid w:val="00D34522"/>
    <w:rsid w:val="00D3507F"/>
    <w:rsid w:val="00D3536A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CC3"/>
    <w:rsid w:val="00D42DB5"/>
    <w:rsid w:val="00D433D8"/>
    <w:rsid w:val="00D43693"/>
    <w:rsid w:val="00D43AD4"/>
    <w:rsid w:val="00D43D5B"/>
    <w:rsid w:val="00D43DFC"/>
    <w:rsid w:val="00D44608"/>
    <w:rsid w:val="00D44B84"/>
    <w:rsid w:val="00D451AE"/>
    <w:rsid w:val="00D455A0"/>
    <w:rsid w:val="00D46D7C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54A"/>
    <w:rsid w:val="00D5272C"/>
    <w:rsid w:val="00D528CC"/>
    <w:rsid w:val="00D52E3F"/>
    <w:rsid w:val="00D53EE0"/>
    <w:rsid w:val="00D547A8"/>
    <w:rsid w:val="00D54F24"/>
    <w:rsid w:val="00D553D6"/>
    <w:rsid w:val="00D55599"/>
    <w:rsid w:val="00D55745"/>
    <w:rsid w:val="00D55964"/>
    <w:rsid w:val="00D559B0"/>
    <w:rsid w:val="00D55ADC"/>
    <w:rsid w:val="00D55C5D"/>
    <w:rsid w:val="00D55C67"/>
    <w:rsid w:val="00D56718"/>
    <w:rsid w:val="00D57334"/>
    <w:rsid w:val="00D578C6"/>
    <w:rsid w:val="00D578D7"/>
    <w:rsid w:val="00D57A75"/>
    <w:rsid w:val="00D57F75"/>
    <w:rsid w:val="00D60575"/>
    <w:rsid w:val="00D60A16"/>
    <w:rsid w:val="00D60AE3"/>
    <w:rsid w:val="00D60B9C"/>
    <w:rsid w:val="00D60D4F"/>
    <w:rsid w:val="00D610FE"/>
    <w:rsid w:val="00D61103"/>
    <w:rsid w:val="00D6127B"/>
    <w:rsid w:val="00D6137B"/>
    <w:rsid w:val="00D618E3"/>
    <w:rsid w:val="00D61B45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4F19"/>
    <w:rsid w:val="00D6538B"/>
    <w:rsid w:val="00D657A7"/>
    <w:rsid w:val="00D6595A"/>
    <w:rsid w:val="00D65ECF"/>
    <w:rsid w:val="00D6602A"/>
    <w:rsid w:val="00D6612B"/>
    <w:rsid w:val="00D6618E"/>
    <w:rsid w:val="00D67420"/>
    <w:rsid w:val="00D6748B"/>
    <w:rsid w:val="00D67522"/>
    <w:rsid w:val="00D675E2"/>
    <w:rsid w:val="00D676AB"/>
    <w:rsid w:val="00D70814"/>
    <w:rsid w:val="00D70EDE"/>
    <w:rsid w:val="00D71099"/>
    <w:rsid w:val="00D71D6B"/>
    <w:rsid w:val="00D71E0C"/>
    <w:rsid w:val="00D720A0"/>
    <w:rsid w:val="00D726C9"/>
    <w:rsid w:val="00D72F56"/>
    <w:rsid w:val="00D7361F"/>
    <w:rsid w:val="00D73BC9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298"/>
    <w:rsid w:val="00D77D73"/>
    <w:rsid w:val="00D802BF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5A24"/>
    <w:rsid w:val="00D86B11"/>
    <w:rsid w:val="00D8734A"/>
    <w:rsid w:val="00D876DC"/>
    <w:rsid w:val="00D90220"/>
    <w:rsid w:val="00D905F2"/>
    <w:rsid w:val="00D90626"/>
    <w:rsid w:val="00D9077A"/>
    <w:rsid w:val="00D907C9"/>
    <w:rsid w:val="00D9090A"/>
    <w:rsid w:val="00D90A5C"/>
    <w:rsid w:val="00D90B3D"/>
    <w:rsid w:val="00D90F9E"/>
    <w:rsid w:val="00D91118"/>
    <w:rsid w:val="00D91944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32BC"/>
    <w:rsid w:val="00D93337"/>
    <w:rsid w:val="00D93769"/>
    <w:rsid w:val="00D939AF"/>
    <w:rsid w:val="00D941A6"/>
    <w:rsid w:val="00D94716"/>
    <w:rsid w:val="00D94C37"/>
    <w:rsid w:val="00D94DA1"/>
    <w:rsid w:val="00D9507D"/>
    <w:rsid w:val="00D96618"/>
    <w:rsid w:val="00D9683A"/>
    <w:rsid w:val="00D96965"/>
    <w:rsid w:val="00D969F1"/>
    <w:rsid w:val="00D97433"/>
    <w:rsid w:val="00D979D2"/>
    <w:rsid w:val="00DA1624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B68"/>
    <w:rsid w:val="00DA61AF"/>
    <w:rsid w:val="00DA643C"/>
    <w:rsid w:val="00DA6D64"/>
    <w:rsid w:val="00DA6F55"/>
    <w:rsid w:val="00DA7144"/>
    <w:rsid w:val="00DA73ED"/>
    <w:rsid w:val="00DA7775"/>
    <w:rsid w:val="00DA7A3E"/>
    <w:rsid w:val="00DA7B7A"/>
    <w:rsid w:val="00DA7C0C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5C13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341"/>
    <w:rsid w:val="00DC2882"/>
    <w:rsid w:val="00DC28D8"/>
    <w:rsid w:val="00DC2959"/>
    <w:rsid w:val="00DC2B9D"/>
    <w:rsid w:val="00DC2D7E"/>
    <w:rsid w:val="00DC3078"/>
    <w:rsid w:val="00DC30EF"/>
    <w:rsid w:val="00DC3188"/>
    <w:rsid w:val="00DC3798"/>
    <w:rsid w:val="00DC4648"/>
    <w:rsid w:val="00DC4A6B"/>
    <w:rsid w:val="00DC4D77"/>
    <w:rsid w:val="00DC6741"/>
    <w:rsid w:val="00DC7664"/>
    <w:rsid w:val="00DC7ACC"/>
    <w:rsid w:val="00DC7F23"/>
    <w:rsid w:val="00DD09EF"/>
    <w:rsid w:val="00DD0A02"/>
    <w:rsid w:val="00DD0BBF"/>
    <w:rsid w:val="00DD108A"/>
    <w:rsid w:val="00DD16B5"/>
    <w:rsid w:val="00DD1C7C"/>
    <w:rsid w:val="00DD2FAD"/>
    <w:rsid w:val="00DD30D5"/>
    <w:rsid w:val="00DD3676"/>
    <w:rsid w:val="00DD3C40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1348"/>
    <w:rsid w:val="00DE1AD6"/>
    <w:rsid w:val="00DE1C92"/>
    <w:rsid w:val="00DE1C97"/>
    <w:rsid w:val="00DE1F35"/>
    <w:rsid w:val="00DE26FA"/>
    <w:rsid w:val="00DE2D4F"/>
    <w:rsid w:val="00DE2D74"/>
    <w:rsid w:val="00DE363C"/>
    <w:rsid w:val="00DE375E"/>
    <w:rsid w:val="00DE3811"/>
    <w:rsid w:val="00DE3976"/>
    <w:rsid w:val="00DE3B5F"/>
    <w:rsid w:val="00DE41F8"/>
    <w:rsid w:val="00DE4592"/>
    <w:rsid w:val="00DE4BE7"/>
    <w:rsid w:val="00DE5017"/>
    <w:rsid w:val="00DE50AA"/>
    <w:rsid w:val="00DE50BF"/>
    <w:rsid w:val="00DE51E5"/>
    <w:rsid w:val="00DE56EE"/>
    <w:rsid w:val="00DE5A68"/>
    <w:rsid w:val="00DE5D3E"/>
    <w:rsid w:val="00DE6BA5"/>
    <w:rsid w:val="00DE6C4C"/>
    <w:rsid w:val="00DE74CF"/>
    <w:rsid w:val="00DE79D3"/>
    <w:rsid w:val="00DF0231"/>
    <w:rsid w:val="00DF0AEF"/>
    <w:rsid w:val="00DF0C72"/>
    <w:rsid w:val="00DF0F19"/>
    <w:rsid w:val="00DF0F5E"/>
    <w:rsid w:val="00DF10E3"/>
    <w:rsid w:val="00DF11BA"/>
    <w:rsid w:val="00DF1806"/>
    <w:rsid w:val="00DF26B1"/>
    <w:rsid w:val="00DF2E7C"/>
    <w:rsid w:val="00DF3077"/>
    <w:rsid w:val="00DF3090"/>
    <w:rsid w:val="00DF34A7"/>
    <w:rsid w:val="00DF3626"/>
    <w:rsid w:val="00DF3719"/>
    <w:rsid w:val="00DF3B3B"/>
    <w:rsid w:val="00DF3BBD"/>
    <w:rsid w:val="00DF3CC3"/>
    <w:rsid w:val="00DF42AC"/>
    <w:rsid w:val="00DF5518"/>
    <w:rsid w:val="00DF5C51"/>
    <w:rsid w:val="00DF615B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4F9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46F9"/>
    <w:rsid w:val="00E048B8"/>
    <w:rsid w:val="00E04BF7"/>
    <w:rsid w:val="00E0503E"/>
    <w:rsid w:val="00E05360"/>
    <w:rsid w:val="00E054A7"/>
    <w:rsid w:val="00E05CAA"/>
    <w:rsid w:val="00E06A16"/>
    <w:rsid w:val="00E06FA9"/>
    <w:rsid w:val="00E07DEF"/>
    <w:rsid w:val="00E07EF8"/>
    <w:rsid w:val="00E102E3"/>
    <w:rsid w:val="00E10453"/>
    <w:rsid w:val="00E104D1"/>
    <w:rsid w:val="00E10A88"/>
    <w:rsid w:val="00E10AA3"/>
    <w:rsid w:val="00E10B6E"/>
    <w:rsid w:val="00E10E5B"/>
    <w:rsid w:val="00E11689"/>
    <w:rsid w:val="00E119C3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66F"/>
    <w:rsid w:val="00E146DA"/>
    <w:rsid w:val="00E162A4"/>
    <w:rsid w:val="00E16719"/>
    <w:rsid w:val="00E16D56"/>
    <w:rsid w:val="00E16E4C"/>
    <w:rsid w:val="00E172B6"/>
    <w:rsid w:val="00E173FC"/>
    <w:rsid w:val="00E174E7"/>
    <w:rsid w:val="00E179BC"/>
    <w:rsid w:val="00E20512"/>
    <w:rsid w:val="00E207C1"/>
    <w:rsid w:val="00E20EF2"/>
    <w:rsid w:val="00E20FFE"/>
    <w:rsid w:val="00E217E4"/>
    <w:rsid w:val="00E22015"/>
    <w:rsid w:val="00E22BB3"/>
    <w:rsid w:val="00E22BC1"/>
    <w:rsid w:val="00E22D26"/>
    <w:rsid w:val="00E2334E"/>
    <w:rsid w:val="00E23619"/>
    <w:rsid w:val="00E23EBD"/>
    <w:rsid w:val="00E246ED"/>
    <w:rsid w:val="00E247D0"/>
    <w:rsid w:val="00E24932"/>
    <w:rsid w:val="00E249F6"/>
    <w:rsid w:val="00E24C48"/>
    <w:rsid w:val="00E2541F"/>
    <w:rsid w:val="00E2635F"/>
    <w:rsid w:val="00E2675D"/>
    <w:rsid w:val="00E268D3"/>
    <w:rsid w:val="00E26A5C"/>
    <w:rsid w:val="00E26C50"/>
    <w:rsid w:val="00E26F81"/>
    <w:rsid w:val="00E276F2"/>
    <w:rsid w:val="00E277B7"/>
    <w:rsid w:val="00E27E4B"/>
    <w:rsid w:val="00E27EFB"/>
    <w:rsid w:val="00E30866"/>
    <w:rsid w:val="00E3090D"/>
    <w:rsid w:val="00E309CD"/>
    <w:rsid w:val="00E313C2"/>
    <w:rsid w:val="00E313F4"/>
    <w:rsid w:val="00E3260A"/>
    <w:rsid w:val="00E33225"/>
    <w:rsid w:val="00E33257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9A0"/>
    <w:rsid w:val="00E36D41"/>
    <w:rsid w:val="00E36D44"/>
    <w:rsid w:val="00E37AAF"/>
    <w:rsid w:val="00E37D5E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29FA"/>
    <w:rsid w:val="00E431F2"/>
    <w:rsid w:val="00E432D9"/>
    <w:rsid w:val="00E43B48"/>
    <w:rsid w:val="00E44AD3"/>
    <w:rsid w:val="00E44C7B"/>
    <w:rsid w:val="00E45C8D"/>
    <w:rsid w:val="00E462B6"/>
    <w:rsid w:val="00E46465"/>
    <w:rsid w:val="00E46DB3"/>
    <w:rsid w:val="00E47467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979"/>
    <w:rsid w:val="00E52F5C"/>
    <w:rsid w:val="00E53166"/>
    <w:rsid w:val="00E53C8D"/>
    <w:rsid w:val="00E53D6D"/>
    <w:rsid w:val="00E53FAB"/>
    <w:rsid w:val="00E53FC6"/>
    <w:rsid w:val="00E541CF"/>
    <w:rsid w:val="00E5425A"/>
    <w:rsid w:val="00E54620"/>
    <w:rsid w:val="00E54932"/>
    <w:rsid w:val="00E5540E"/>
    <w:rsid w:val="00E5550F"/>
    <w:rsid w:val="00E55673"/>
    <w:rsid w:val="00E557B0"/>
    <w:rsid w:val="00E55975"/>
    <w:rsid w:val="00E5648D"/>
    <w:rsid w:val="00E5652C"/>
    <w:rsid w:val="00E565BD"/>
    <w:rsid w:val="00E56893"/>
    <w:rsid w:val="00E57357"/>
    <w:rsid w:val="00E57437"/>
    <w:rsid w:val="00E57593"/>
    <w:rsid w:val="00E6008E"/>
    <w:rsid w:val="00E60141"/>
    <w:rsid w:val="00E60168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28E5"/>
    <w:rsid w:val="00E63117"/>
    <w:rsid w:val="00E63171"/>
    <w:rsid w:val="00E63320"/>
    <w:rsid w:val="00E63B26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C16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85B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5E6"/>
    <w:rsid w:val="00E7484D"/>
    <w:rsid w:val="00E74EDC"/>
    <w:rsid w:val="00E757A6"/>
    <w:rsid w:val="00E75DBF"/>
    <w:rsid w:val="00E75F33"/>
    <w:rsid w:val="00E75F87"/>
    <w:rsid w:val="00E76149"/>
    <w:rsid w:val="00E76735"/>
    <w:rsid w:val="00E76E75"/>
    <w:rsid w:val="00E77F58"/>
    <w:rsid w:val="00E807B0"/>
    <w:rsid w:val="00E80C0B"/>
    <w:rsid w:val="00E8118F"/>
    <w:rsid w:val="00E81981"/>
    <w:rsid w:val="00E82676"/>
    <w:rsid w:val="00E82EDE"/>
    <w:rsid w:val="00E8336F"/>
    <w:rsid w:val="00E83A81"/>
    <w:rsid w:val="00E841D4"/>
    <w:rsid w:val="00E842B8"/>
    <w:rsid w:val="00E8472E"/>
    <w:rsid w:val="00E8475E"/>
    <w:rsid w:val="00E847EA"/>
    <w:rsid w:val="00E84A31"/>
    <w:rsid w:val="00E84CD3"/>
    <w:rsid w:val="00E855E8"/>
    <w:rsid w:val="00E85E18"/>
    <w:rsid w:val="00E8639D"/>
    <w:rsid w:val="00E86D52"/>
    <w:rsid w:val="00E87567"/>
    <w:rsid w:val="00E87773"/>
    <w:rsid w:val="00E90444"/>
    <w:rsid w:val="00E90971"/>
    <w:rsid w:val="00E911E3"/>
    <w:rsid w:val="00E911F2"/>
    <w:rsid w:val="00E913EF"/>
    <w:rsid w:val="00E914FE"/>
    <w:rsid w:val="00E91530"/>
    <w:rsid w:val="00E91859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647D"/>
    <w:rsid w:val="00E967EA"/>
    <w:rsid w:val="00E9685C"/>
    <w:rsid w:val="00E969B5"/>
    <w:rsid w:val="00E97320"/>
    <w:rsid w:val="00E973E1"/>
    <w:rsid w:val="00E97EBE"/>
    <w:rsid w:val="00EA0148"/>
    <w:rsid w:val="00EA0351"/>
    <w:rsid w:val="00EA05DF"/>
    <w:rsid w:val="00EA08CD"/>
    <w:rsid w:val="00EA0976"/>
    <w:rsid w:val="00EA09EF"/>
    <w:rsid w:val="00EA101A"/>
    <w:rsid w:val="00EA1265"/>
    <w:rsid w:val="00EA1F63"/>
    <w:rsid w:val="00EA1FE1"/>
    <w:rsid w:val="00EA20F8"/>
    <w:rsid w:val="00EA2282"/>
    <w:rsid w:val="00EA2562"/>
    <w:rsid w:val="00EA29BE"/>
    <w:rsid w:val="00EA2C80"/>
    <w:rsid w:val="00EA33AA"/>
    <w:rsid w:val="00EA360A"/>
    <w:rsid w:val="00EA3691"/>
    <w:rsid w:val="00EA3A9B"/>
    <w:rsid w:val="00EA3CCC"/>
    <w:rsid w:val="00EA4594"/>
    <w:rsid w:val="00EA4C66"/>
    <w:rsid w:val="00EA4F8F"/>
    <w:rsid w:val="00EA5712"/>
    <w:rsid w:val="00EA5783"/>
    <w:rsid w:val="00EA5A20"/>
    <w:rsid w:val="00EA5F7E"/>
    <w:rsid w:val="00EA64ED"/>
    <w:rsid w:val="00EA6778"/>
    <w:rsid w:val="00EA72A6"/>
    <w:rsid w:val="00EA7BC2"/>
    <w:rsid w:val="00EA7D72"/>
    <w:rsid w:val="00EB0262"/>
    <w:rsid w:val="00EB0352"/>
    <w:rsid w:val="00EB1147"/>
    <w:rsid w:val="00EB1284"/>
    <w:rsid w:val="00EB12C0"/>
    <w:rsid w:val="00EB18E3"/>
    <w:rsid w:val="00EB1CB9"/>
    <w:rsid w:val="00EB1D66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C72"/>
    <w:rsid w:val="00EB6D1E"/>
    <w:rsid w:val="00EB7F22"/>
    <w:rsid w:val="00EC00C4"/>
    <w:rsid w:val="00EC18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37DB"/>
    <w:rsid w:val="00ED3979"/>
    <w:rsid w:val="00ED410D"/>
    <w:rsid w:val="00ED44EB"/>
    <w:rsid w:val="00ED5345"/>
    <w:rsid w:val="00ED6012"/>
    <w:rsid w:val="00ED6125"/>
    <w:rsid w:val="00ED6177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129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3C8F"/>
    <w:rsid w:val="00EF439A"/>
    <w:rsid w:val="00EF5A6A"/>
    <w:rsid w:val="00EF5B06"/>
    <w:rsid w:val="00EF5BBE"/>
    <w:rsid w:val="00EF5E67"/>
    <w:rsid w:val="00EF67B6"/>
    <w:rsid w:val="00EF6B5A"/>
    <w:rsid w:val="00EF6DB5"/>
    <w:rsid w:val="00EF6FA7"/>
    <w:rsid w:val="00F001CB"/>
    <w:rsid w:val="00F00A74"/>
    <w:rsid w:val="00F00D57"/>
    <w:rsid w:val="00F00FEE"/>
    <w:rsid w:val="00F01377"/>
    <w:rsid w:val="00F013F2"/>
    <w:rsid w:val="00F01FDC"/>
    <w:rsid w:val="00F02435"/>
    <w:rsid w:val="00F025AD"/>
    <w:rsid w:val="00F02A09"/>
    <w:rsid w:val="00F02C06"/>
    <w:rsid w:val="00F02E47"/>
    <w:rsid w:val="00F03302"/>
    <w:rsid w:val="00F0360E"/>
    <w:rsid w:val="00F04171"/>
    <w:rsid w:val="00F04FD0"/>
    <w:rsid w:val="00F0527B"/>
    <w:rsid w:val="00F055CD"/>
    <w:rsid w:val="00F05C4D"/>
    <w:rsid w:val="00F067A2"/>
    <w:rsid w:val="00F07261"/>
    <w:rsid w:val="00F076B4"/>
    <w:rsid w:val="00F0792B"/>
    <w:rsid w:val="00F07B50"/>
    <w:rsid w:val="00F07B92"/>
    <w:rsid w:val="00F1022B"/>
    <w:rsid w:val="00F10C74"/>
    <w:rsid w:val="00F10E86"/>
    <w:rsid w:val="00F118FB"/>
    <w:rsid w:val="00F11DA9"/>
    <w:rsid w:val="00F12073"/>
    <w:rsid w:val="00F12250"/>
    <w:rsid w:val="00F12E06"/>
    <w:rsid w:val="00F13638"/>
    <w:rsid w:val="00F137E5"/>
    <w:rsid w:val="00F13DDD"/>
    <w:rsid w:val="00F14034"/>
    <w:rsid w:val="00F1406D"/>
    <w:rsid w:val="00F140A2"/>
    <w:rsid w:val="00F145A9"/>
    <w:rsid w:val="00F14A9B"/>
    <w:rsid w:val="00F14BA2"/>
    <w:rsid w:val="00F1560B"/>
    <w:rsid w:val="00F15898"/>
    <w:rsid w:val="00F15BBE"/>
    <w:rsid w:val="00F161F2"/>
    <w:rsid w:val="00F16557"/>
    <w:rsid w:val="00F16E27"/>
    <w:rsid w:val="00F17EC5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899"/>
    <w:rsid w:val="00F248EB"/>
    <w:rsid w:val="00F24B9E"/>
    <w:rsid w:val="00F24C06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937"/>
    <w:rsid w:val="00F3108B"/>
    <w:rsid w:val="00F31A84"/>
    <w:rsid w:val="00F31EAA"/>
    <w:rsid w:val="00F3212A"/>
    <w:rsid w:val="00F3217D"/>
    <w:rsid w:val="00F32189"/>
    <w:rsid w:val="00F32BA2"/>
    <w:rsid w:val="00F33115"/>
    <w:rsid w:val="00F3315E"/>
    <w:rsid w:val="00F3322C"/>
    <w:rsid w:val="00F332CF"/>
    <w:rsid w:val="00F3333E"/>
    <w:rsid w:val="00F34089"/>
    <w:rsid w:val="00F34195"/>
    <w:rsid w:val="00F34388"/>
    <w:rsid w:val="00F3552B"/>
    <w:rsid w:val="00F35CD4"/>
    <w:rsid w:val="00F35D04"/>
    <w:rsid w:val="00F35E5B"/>
    <w:rsid w:val="00F36327"/>
    <w:rsid w:val="00F36B0E"/>
    <w:rsid w:val="00F36FAE"/>
    <w:rsid w:val="00F371D0"/>
    <w:rsid w:val="00F379EC"/>
    <w:rsid w:val="00F37A70"/>
    <w:rsid w:val="00F37D1E"/>
    <w:rsid w:val="00F37EA2"/>
    <w:rsid w:val="00F4019E"/>
    <w:rsid w:val="00F4060A"/>
    <w:rsid w:val="00F41085"/>
    <w:rsid w:val="00F419A2"/>
    <w:rsid w:val="00F41D8A"/>
    <w:rsid w:val="00F41F0C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5A70"/>
    <w:rsid w:val="00F45AAC"/>
    <w:rsid w:val="00F45BDD"/>
    <w:rsid w:val="00F46352"/>
    <w:rsid w:val="00F4740B"/>
    <w:rsid w:val="00F475E3"/>
    <w:rsid w:val="00F50421"/>
    <w:rsid w:val="00F50EC2"/>
    <w:rsid w:val="00F50F45"/>
    <w:rsid w:val="00F510AC"/>
    <w:rsid w:val="00F51C52"/>
    <w:rsid w:val="00F522D9"/>
    <w:rsid w:val="00F52683"/>
    <w:rsid w:val="00F52809"/>
    <w:rsid w:val="00F530EB"/>
    <w:rsid w:val="00F53AE2"/>
    <w:rsid w:val="00F53B28"/>
    <w:rsid w:val="00F53E3E"/>
    <w:rsid w:val="00F546D1"/>
    <w:rsid w:val="00F548D7"/>
    <w:rsid w:val="00F548F3"/>
    <w:rsid w:val="00F55A1B"/>
    <w:rsid w:val="00F55CEB"/>
    <w:rsid w:val="00F55EDC"/>
    <w:rsid w:val="00F56EDE"/>
    <w:rsid w:val="00F56F60"/>
    <w:rsid w:val="00F57D19"/>
    <w:rsid w:val="00F60223"/>
    <w:rsid w:val="00F602EB"/>
    <w:rsid w:val="00F60771"/>
    <w:rsid w:val="00F6119D"/>
    <w:rsid w:val="00F6135C"/>
    <w:rsid w:val="00F61934"/>
    <w:rsid w:val="00F61C6C"/>
    <w:rsid w:val="00F61CB6"/>
    <w:rsid w:val="00F6226F"/>
    <w:rsid w:val="00F64E77"/>
    <w:rsid w:val="00F65465"/>
    <w:rsid w:val="00F66048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353D"/>
    <w:rsid w:val="00F73F91"/>
    <w:rsid w:val="00F73FA5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06A1"/>
    <w:rsid w:val="00F81208"/>
    <w:rsid w:val="00F81736"/>
    <w:rsid w:val="00F8180F"/>
    <w:rsid w:val="00F81FA7"/>
    <w:rsid w:val="00F82233"/>
    <w:rsid w:val="00F8250D"/>
    <w:rsid w:val="00F825B7"/>
    <w:rsid w:val="00F82A14"/>
    <w:rsid w:val="00F83B6B"/>
    <w:rsid w:val="00F83DD8"/>
    <w:rsid w:val="00F840D6"/>
    <w:rsid w:val="00F8452D"/>
    <w:rsid w:val="00F84D15"/>
    <w:rsid w:val="00F84E9F"/>
    <w:rsid w:val="00F8513D"/>
    <w:rsid w:val="00F859C3"/>
    <w:rsid w:val="00F85F41"/>
    <w:rsid w:val="00F86184"/>
    <w:rsid w:val="00F861A0"/>
    <w:rsid w:val="00F86504"/>
    <w:rsid w:val="00F86E8E"/>
    <w:rsid w:val="00F877D3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044"/>
    <w:rsid w:val="00F9453D"/>
    <w:rsid w:val="00F94D93"/>
    <w:rsid w:val="00F95274"/>
    <w:rsid w:val="00F95614"/>
    <w:rsid w:val="00F95701"/>
    <w:rsid w:val="00F959F8"/>
    <w:rsid w:val="00F95DBB"/>
    <w:rsid w:val="00F95E1B"/>
    <w:rsid w:val="00F967B7"/>
    <w:rsid w:val="00F968EE"/>
    <w:rsid w:val="00F96921"/>
    <w:rsid w:val="00F96A69"/>
    <w:rsid w:val="00F97560"/>
    <w:rsid w:val="00F97764"/>
    <w:rsid w:val="00F97C11"/>
    <w:rsid w:val="00FA0411"/>
    <w:rsid w:val="00FA0536"/>
    <w:rsid w:val="00FA0B86"/>
    <w:rsid w:val="00FA0D46"/>
    <w:rsid w:val="00FA11D2"/>
    <w:rsid w:val="00FA141A"/>
    <w:rsid w:val="00FA1591"/>
    <w:rsid w:val="00FA185D"/>
    <w:rsid w:val="00FA1A51"/>
    <w:rsid w:val="00FA1DF2"/>
    <w:rsid w:val="00FA1E43"/>
    <w:rsid w:val="00FA1F98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3F1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348"/>
    <w:rsid w:val="00FB1AF7"/>
    <w:rsid w:val="00FB1BD7"/>
    <w:rsid w:val="00FB1C87"/>
    <w:rsid w:val="00FB20CC"/>
    <w:rsid w:val="00FB260E"/>
    <w:rsid w:val="00FB2F6A"/>
    <w:rsid w:val="00FB343D"/>
    <w:rsid w:val="00FB38EF"/>
    <w:rsid w:val="00FB395F"/>
    <w:rsid w:val="00FB3997"/>
    <w:rsid w:val="00FB3BDE"/>
    <w:rsid w:val="00FB47DE"/>
    <w:rsid w:val="00FB546A"/>
    <w:rsid w:val="00FB5C77"/>
    <w:rsid w:val="00FB5D8A"/>
    <w:rsid w:val="00FB66D3"/>
    <w:rsid w:val="00FB6770"/>
    <w:rsid w:val="00FB67B6"/>
    <w:rsid w:val="00FB75D9"/>
    <w:rsid w:val="00FC0542"/>
    <w:rsid w:val="00FC0653"/>
    <w:rsid w:val="00FC091D"/>
    <w:rsid w:val="00FC0AD7"/>
    <w:rsid w:val="00FC0B31"/>
    <w:rsid w:val="00FC10ED"/>
    <w:rsid w:val="00FC11E7"/>
    <w:rsid w:val="00FC18AD"/>
    <w:rsid w:val="00FC19AC"/>
    <w:rsid w:val="00FC1AA2"/>
    <w:rsid w:val="00FC1CC2"/>
    <w:rsid w:val="00FC1FEF"/>
    <w:rsid w:val="00FC2061"/>
    <w:rsid w:val="00FC2201"/>
    <w:rsid w:val="00FC351C"/>
    <w:rsid w:val="00FC37E0"/>
    <w:rsid w:val="00FC38A2"/>
    <w:rsid w:val="00FC3BFF"/>
    <w:rsid w:val="00FC3E7A"/>
    <w:rsid w:val="00FC405B"/>
    <w:rsid w:val="00FC4ED7"/>
    <w:rsid w:val="00FC5DA2"/>
    <w:rsid w:val="00FC5E22"/>
    <w:rsid w:val="00FC5E45"/>
    <w:rsid w:val="00FC6076"/>
    <w:rsid w:val="00FC628B"/>
    <w:rsid w:val="00FC63C1"/>
    <w:rsid w:val="00FC6A53"/>
    <w:rsid w:val="00FC7A34"/>
    <w:rsid w:val="00FD0793"/>
    <w:rsid w:val="00FD0809"/>
    <w:rsid w:val="00FD0D9D"/>
    <w:rsid w:val="00FD0F37"/>
    <w:rsid w:val="00FD1CB4"/>
    <w:rsid w:val="00FD1F9C"/>
    <w:rsid w:val="00FD28C1"/>
    <w:rsid w:val="00FD2A62"/>
    <w:rsid w:val="00FD2CB6"/>
    <w:rsid w:val="00FD2DBD"/>
    <w:rsid w:val="00FD327F"/>
    <w:rsid w:val="00FD342D"/>
    <w:rsid w:val="00FD378C"/>
    <w:rsid w:val="00FD40B0"/>
    <w:rsid w:val="00FD4ED0"/>
    <w:rsid w:val="00FD5B55"/>
    <w:rsid w:val="00FD69DC"/>
    <w:rsid w:val="00FD6AB9"/>
    <w:rsid w:val="00FD6D9E"/>
    <w:rsid w:val="00FD7AC4"/>
    <w:rsid w:val="00FD7B55"/>
    <w:rsid w:val="00FE04A9"/>
    <w:rsid w:val="00FE0A1D"/>
    <w:rsid w:val="00FE0B1B"/>
    <w:rsid w:val="00FE1914"/>
    <w:rsid w:val="00FE1FD3"/>
    <w:rsid w:val="00FE220D"/>
    <w:rsid w:val="00FE25DA"/>
    <w:rsid w:val="00FE2765"/>
    <w:rsid w:val="00FE28E8"/>
    <w:rsid w:val="00FE3056"/>
    <w:rsid w:val="00FE367F"/>
    <w:rsid w:val="00FE38C4"/>
    <w:rsid w:val="00FE3ADA"/>
    <w:rsid w:val="00FE3E10"/>
    <w:rsid w:val="00FE5E80"/>
    <w:rsid w:val="00FE64E9"/>
    <w:rsid w:val="00FE67BA"/>
    <w:rsid w:val="00FE6C64"/>
    <w:rsid w:val="00FE6C7D"/>
    <w:rsid w:val="00FE6CF6"/>
    <w:rsid w:val="00FE6F8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B10"/>
    <w:rsid w:val="00FF0F26"/>
    <w:rsid w:val="00FF1301"/>
    <w:rsid w:val="00FF15BF"/>
    <w:rsid w:val="00FF1ABF"/>
    <w:rsid w:val="00FF29DC"/>
    <w:rsid w:val="00FF3248"/>
    <w:rsid w:val="00FF3263"/>
    <w:rsid w:val="00FF345C"/>
    <w:rsid w:val="00FF353A"/>
    <w:rsid w:val="00FF44FF"/>
    <w:rsid w:val="00FF4532"/>
    <w:rsid w:val="00FF51FF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25D2A"/>
  <w15:chartTrackingRefBased/>
  <w15:docId w15:val="{CACBE1E0-D85D-415F-8565-097D5F43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B7943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2"/>
    <w:next w:val="a2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2"/>
    <w:next w:val="a2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2"/>
    <w:next w:val="a2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2"/>
    <w:next w:val="a2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qFormat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Balloon Text"/>
    <w:basedOn w:val="a2"/>
    <w:semiHidden/>
    <w:rsid w:val="00AC6C0A"/>
    <w:rPr>
      <w:rFonts w:ascii="Arial" w:eastAsia="돋움" w:hAnsi="Arial"/>
      <w:sz w:val="18"/>
      <w:szCs w:val="18"/>
    </w:rPr>
  </w:style>
  <w:style w:type="table" w:styleId="a8">
    <w:name w:val="Table Grid"/>
    <w:basedOn w:val="a4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2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2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9">
    <w:name w:val="Body Text"/>
    <w:aliases w:val="bt,AvtalBrödtext, ändrad,ändrad"/>
    <w:basedOn w:val="a2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a">
    <w:name w:val="annotation reference"/>
    <w:semiHidden/>
    <w:rsid w:val="003B6537"/>
    <w:rPr>
      <w:sz w:val="18"/>
      <w:szCs w:val="18"/>
    </w:rPr>
  </w:style>
  <w:style w:type="paragraph" w:styleId="ab">
    <w:name w:val="annotation text"/>
    <w:basedOn w:val="a2"/>
    <w:semiHidden/>
    <w:rsid w:val="003B6537"/>
  </w:style>
  <w:style w:type="paragraph" w:styleId="ac">
    <w:name w:val="annotation subject"/>
    <w:basedOn w:val="ab"/>
    <w:next w:val="ab"/>
    <w:semiHidden/>
    <w:rsid w:val="003B6537"/>
    <w:rPr>
      <w:b/>
      <w:bCs/>
    </w:rPr>
  </w:style>
  <w:style w:type="paragraph" w:styleId="ad">
    <w:name w:val="Document Map"/>
    <w:basedOn w:val="a2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0">
    <w:name w:val="List Paragraph"/>
    <w:aliases w:val="- Bullets,リスト段落,?? ??,?????,????,Lista1,列出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"/>
    <w:basedOn w:val="a2"/>
    <w:link w:val="Char1"/>
    <w:uiPriority w:val="34"/>
    <w:qFormat/>
    <w:rsid w:val="005E1696"/>
    <w:pPr>
      <w:numPr>
        <w:numId w:val="4"/>
      </w:numPr>
      <w:wordWrap w:val="0"/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eastAsia="바탕"/>
      <w:sz w:val="22"/>
      <w:szCs w:val="22"/>
      <w:lang w:val="x-none" w:eastAsia="ko-KR"/>
    </w:rPr>
  </w:style>
  <w:style w:type="paragraph" w:customStyle="1" w:styleId="TAC">
    <w:name w:val="TAC"/>
    <w:basedOn w:val="a2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2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2"/>
    <w:next w:val="a2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2"/>
    <w:autoRedefine/>
    <w:rsid w:val="00DD0A02"/>
    <w:pPr>
      <w:numPr>
        <w:numId w:val="1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2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9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2"/>
    <w:rsid w:val="00B543E0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1">
    <w:name w:val="_내용"/>
    <w:basedOn w:val="a2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2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2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2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2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2"/>
    <w:rsid w:val="00CB15B0"/>
    <w:rPr>
      <w:rFonts w:eastAsia="MS Mincho"/>
      <w:lang w:val="en-GB" w:eastAsia="en-US"/>
    </w:rPr>
  </w:style>
  <w:style w:type="character" w:styleId="af3">
    <w:name w:val="Hyperlink"/>
    <w:rsid w:val="00DC4D77"/>
    <w:rPr>
      <w:color w:val="0000FF"/>
      <w:u w:val="single"/>
    </w:rPr>
  </w:style>
  <w:style w:type="paragraph" w:styleId="af4">
    <w:name w:val="Normal (Web)"/>
    <w:basedOn w:val="a2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2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4"/>
    <w:next w:val="a8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4"/>
    <w:next w:val="a8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出段落1 Char,列表段落 Char,¥¡¡¡¡ì¬º¥¹¥È¶ÎÂä Char,ÁÐ³ö¶ÎÂä Char,列表段落1 Char,—ño’i—Ž Char,¥ê¥¹¥È¶ÎÂä Char,1st level - Bullet List Paragraph Char"/>
    <w:link w:val="a0"/>
    <w:uiPriority w:val="34"/>
    <w:qFormat/>
    <w:locked/>
    <w:rsid w:val="005E1696"/>
    <w:rPr>
      <w:sz w:val="22"/>
      <w:szCs w:val="22"/>
      <w:lang w:val="x-none"/>
    </w:rPr>
  </w:style>
  <w:style w:type="table" w:customStyle="1" w:styleId="30">
    <w:name w:val="표 구분선3"/>
    <w:basedOn w:val="a4"/>
    <w:next w:val="a8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4"/>
    <w:next w:val="a8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a2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6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4"/>
    <w:next w:val="a8"/>
    <w:uiPriority w:val="39"/>
    <w:rsid w:val="00F140A2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표 구분선6"/>
    <w:basedOn w:val="a4"/>
    <w:next w:val="a8"/>
    <w:uiPriority w:val="39"/>
    <w:rsid w:val="000A1880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Proposal">
    <w:name w:val="rProposal"/>
    <w:basedOn w:val="a2"/>
    <w:next w:val="a2"/>
    <w:link w:val="rProposalChar"/>
    <w:qFormat/>
    <w:rsid w:val="005610CF"/>
    <w:pPr>
      <w:spacing w:before="120" w:after="120" w:line="240" w:lineRule="auto"/>
      <w:ind w:leftChars="213" w:left="1275" w:hanging="849"/>
    </w:pPr>
    <w:rPr>
      <w:rFonts w:eastAsia="맑은 고딕"/>
      <w:i/>
      <w:kern w:val="2"/>
      <w:sz w:val="22"/>
      <w:szCs w:val="22"/>
      <w:lang w:val="en-US" w:eastAsia="ko-KR"/>
    </w:rPr>
  </w:style>
  <w:style w:type="character" w:customStyle="1" w:styleId="rProposalChar">
    <w:name w:val="rProposal Char"/>
    <w:link w:val="rProposal"/>
    <w:rsid w:val="005610CF"/>
    <w:rPr>
      <w:rFonts w:eastAsia="맑은 고딕"/>
      <w:i/>
      <w:kern w:val="2"/>
      <w:sz w:val="22"/>
      <w:szCs w:val="22"/>
    </w:rPr>
  </w:style>
  <w:style w:type="character" w:customStyle="1" w:styleId="rProposalsubChar">
    <w:name w:val="rProposal_sub Char"/>
    <w:link w:val="rProposalsub"/>
    <w:locked/>
    <w:rsid w:val="0082406D"/>
    <w:rPr>
      <w:rFonts w:ascii="맑은 고딕" w:eastAsia="맑은 고딕" w:hAnsi="맑은 고딕"/>
      <w:i/>
      <w:iCs/>
    </w:rPr>
  </w:style>
  <w:style w:type="paragraph" w:customStyle="1" w:styleId="rProposalsub">
    <w:name w:val="rProposal_sub"/>
    <w:basedOn w:val="a2"/>
    <w:link w:val="rProposalsubChar"/>
    <w:rsid w:val="0082406D"/>
    <w:pPr>
      <w:spacing w:before="120" w:after="120" w:line="240" w:lineRule="auto"/>
      <w:ind w:left="1244" w:hanging="360"/>
    </w:pPr>
    <w:rPr>
      <w:rFonts w:ascii="맑은 고딕" w:eastAsia="맑은 고딕" w:hAnsi="맑은 고딕"/>
      <w:i/>
      <w:iCs/>
      <w:lang w:val="en-US" w:eastAsia="ko-KR"/>
    </w:rPr>
  </w:style>
  <w:style w:type="paragraph" w:customStyle="1" w:styleId="a1">
    <w:name w:val="들여쓰기"/>
    <w:basedOn w:val="a2"/>
    <w:link w:val="Char4"/>
    <w:qFormat/>
    <w:rsid w:val="003F6ABC"/>
    <w:pPr>
      <w:widowControl w:val="0"/>
      <w:numPr>
        <w:numId w:val="3"/>
      </w:numPr>
      <w:autoSpaceDE w:val="0"/>
      <w:autoSpaceDN w:val="0"/>
      <w:spacing w:before="0" w:afterLines="50" w:after="120" w:line="240" w:lineRule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character" w:customStyle="1" w:styleId="Char4">
    <w:name w:val="들여쓰기 Char"/>
    <w:link w:val="a1"/>
    <w:rsid w:val="003F6ABC"/>
    <w:rPr>
      <w:rFonts w:ascii="LG스마트체 Light" w:eastAsia="LG스마트체 Light" w:hAnsi="LG스마트체 Light"/>
      <w:kern w:val="2"/>
      <w:szCs w:val="22"/>
      <w:lang w:val="en-GB"/>
    </w:rPr>
  </w:style>
  <w:style w:type="paragraph" w:customStyle="1" w:styleId="summary">
    <w:name w:val="summary"/>
    <w:basedOn w:val="a1"/>
    <w:qFormat/>
    <w:rsid w:val="003F6ABC"/>
    <w:pPr>
      <w:numPr>
        <w:ilvl w:val="1"/>
      </w:numPr>
      <w:spacing w:after="180"/>
      <w:ind w:left="1440" w:hanging="360"/>
    </w:pPr>
  </w:style>
  <w:style w:type="table" w:customStyle="1" w:styleId="7">
    <w:name w:val="표 구분선7"/>
    <w:basedOn w:val="a4"/>
    <w:next w:val="a8"/>
    <w:uiPriority w:val="59"/>
    <w:rsid w:val="00341D9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6"/>
    <w:qFormat/>
    <w:rsid w:val="00F94044"/>
    <w:rPr>
      <w:rFonts w:ascii="Arial" w:eastAsia="MS Mincho" w:hAnsi="Arial"/>
      <w:b/>
      <w:noProof/>
      <w:sz w:val="18"/>
      <w:lang w:val="en-GB" w:eastAsia="en-US"/>
    </w:rPr>
  </w:style>
  <w:style w:type="paragraph" w:customStyle="1" w:styleId="11">
    <w:name w:val="스타일1"/>
    <w:basedOn w:val="a2"/>
    <w:link w:val="1Char0"/>
    <w:qFormat/>
    <w:rsid w:val="0026433C"/>
    <w:pPr>
      <w:spacing w:before="120" w:line="240" w:lineRule="auto"/>
      <w:ind w:leftChars="106" w:left="212" w:firstLine="0"/>
    </w:pPr>
    <w:rPr>
      <w:rFonts w:eastAsia="맑은 고딕"/>
      <w:b/>
      <w:i/>
      <w:kern w:val="2"/>
      <w:sz w:val="22"/>
      <w:szCs w:val="22"/>
      <w:lang w:val="en-US" w:eastAsia="ko-KR"/>
    </w:rPr>
  </w:style>
  <w:style w:type="character" w:customStyle="1" w:styleId="1Char0">
    <w:name w:val="스타일1 Char"/>
    <w:basedOn w:val="a3"/>
    <w:link w:val="11"/>
    <w:rsid w:val="0026433C"/>
    <w:rPr>
      <w:rFonts w:eastAsia="맑은 고딕"/>
      <w:b/>
      <w:i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874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348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633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49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991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639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5290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07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565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0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8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6162">
          <w:marLeft w:val="115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354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78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03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09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072A60-C835-4587-8C25-712166C1B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5</Pages>
  <Words>1460</Words>
  <Characters>8324</Characters>
  <Application>Microsoft Office Word</Application>
  <DocSecurity>0</DocSecurity>
  <Lines>69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9765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LEE Young Dae/5G Wireless Communication Standard Task(youngdae.lee@lge.com)</cp:lastModifiedBy>
  <cp:revision>86</cp:revision>
  <cp:lastPrinted>2018-11-01T13:47:00Z</cp:lastPrinted>
  <dcterms:created xsi:type="dcterms:W3CDTF">2020-08-07T11:30:00Z</dcterms:created>
  <dcterms:modified xsi:type="dcterms:W3CDTF">2021-01-18T10:27:00Z</dcterms:modified>
</cp:coreProperties>
</file>